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C22" w:rsidRPr="00A06A87" w:rsidRDefault="00042C22" w:rsidP="00375E55">
      <w:pPr>
        <w:ind w:right="202"/>
        <w:jc w:val="center"/>
        <w:rPr>
          <w:rFonts w:ascii="Arial" w:hAnsi="Arial" w:cs="Arial"/>
        </w:rPr>
      </w:pPr>
      <w:r w:rsidRPr="00A06A87">
        <w:rPr>
          <w:rFonts w:ascii="Arial" w:hAnsi="Arial" w:cs="Arial"/>
        </w:rPr>
        <w:t>Texto aprobado en primer debate en la Comisión Segunda Permanente</w:t>
      </w:r>
      <w:r w:rsidR="00301B61" w:rsidRPr="00A06A87">
        <w:rPr>
          <w:rFonts w:ascii="Arial" w:hAnsi="Arial" w:cs="Arial"/>
        </w:rPr>
        <w:t xml:space="preserve"> </w:t>
      </w:r>
      <w:r w:rsidR="00723E28" w:rsidRPr="00A06A87">
        <w:rPr>
          <w:rFonts w:ascii="Arial" w:hAnsi="Arial" w:cs="Arial"/>
        </w:rPr>
        <w:t>de Gobierno en sesión del día 11</w:t>
      </w:r>
      <w:r w:rsidRPr="00A06A87">
        <w:rPr>
          <w:rFonts w:ascii="Arial" w:hAnsi="Arial" w:cs="Arial"/>
        </w:rPr>
        <w:t xml:space="preserve"> de marzo de 2025.</w:t>
      </w:r>
    </w:p>
    <w:p w:rsidR="00301B61" w:rsidRPr="00A06A87" w:rsidRDefault="00301B61" w:rsidP="00A52EAF">
      <w:pPr>
        <w:rPr>
          <w:rFonts w:ascii="Arial" w:hAnsi="Arial" w:cs="Arial"/>
          <w:b/>
        </w:rPr>
      </w:pPr>
    </w:p>
    <w:p w:rsidR="001561EE" w:rsidRPr="00A06A87" w:rsidRDefault="00A52EAF" w:rsidP="006B13CA">
      <w:pPr>
        <w:pStyle w:val="Ttulo1"/>
        <w:tabs>
          <w:tab w:val="left" w:pos="1659"/>
        </w:tabs>
        <w:spacing w:before="1"/>
        <w:ind w:left="3"/>
        <w:rPr>
          <w:spacing w:val="-4"/>
        </w:rPr>
      </w:pPr>
      <w:r w:rsidRPr="00A06A87">
        <w:rPr>
          <w:spacing w:val="-2"/>
        </w:rPr>
        <w:t xml:space="preserve">PROYECTO DE </w:t>
      </w:r>
      <w:r w:rsidR="004504AE" w:rsidRPr="00A06A87">
        <w:rPr>
          <w:spacing w:val="-2"/>
        </w:rPr>
        <w:t>ACUERDO</w:t>
      </w:r>
      <w:r w:rsidRPr="00A06A87">
        <w:rPr>
          <w:spacing w:val="-2"/>
        </w:rPr>
        <w:t xml:space="preserve"> </w:t>
      </w:r>
      <w:r w:rsidR="00A96F2E" w:rsidRPr="00A06A87">
        <w:rPr>
          <w:spacing w:val="-2"/>
        </w:rPr>
        <w:t>192 DE</w:t>
      </w:r>
      <w:r w:rsidR="00301B61" w:rsidRPr="00A06A87">
        <w:rPr>
          <w:spacing w:val="-5"/>
        </w:rPr>
        <w:t xml:space="preserve"> </w:t>
      </w:r>
      <w:r w:rsidR="00301B61" w:rsidRPr="00A06A87">
        <w:rPr>
          <w:spacing w:val="-4"/>
        </w:rPr>
        <w:t>2025</w:t>
      </w:r>
    </w:p>
    <w:p w:rsidR="00A96F2E" w:rsidRPr="00A06A87" w:rsidRDefault="00A96F2E" w:rsidP="00A96F2E">
      <w:pPr>
        <w:pStyle w:val="Textoindependiente"/>
        <w:spacing w:before="41"/>
        <w:rPr>
          <w:rFonts w:ascii="Arial" w:hAnsi="Arial" w:cs="Arial"/>
          <w:b/>
        </w:rPr>
      </w:pPr>
    </w:p>
    <w:p w:rsidR="00A96F2E" w:rsidRPr="00A06A87" w:rsidRDefault="00A96F2E" w:rsidP="00A96F2E">
      <w:pPr>
        <w:ind w:left="239" w:right="97"/>
        <w:jc w:val="center"/>
        <w:rPr>
          <w:rFonts w:ascii="Arial" w:hAnsi="Arial" w:cs="Arial"/>
          <w:b/>
        </w:rPr>
      </w:pPr>
      <w:r w:rsidRPr="00A06A87">
        <w:rPr>
          <w:rFonts w:ascii="Arial" w:hAnsi="Arial" w:cs="Arial"/>
          <w:b/>
        </w:rPr>
        <w:t>“POR</w:t>
      </w:r>
      <w:r w:rsidRPr="00A06A87">
        <w:rPr>
          <w:rFonts w:ascii="Arial" w:hAnsi="Arial" w:cs="Arial"/>
          <w:b/>
          <w:spacing w:val="-2"/>
        </w:rPr>
        <w:t xml:space="preserve"> </w:t>
      </w:r>
      <w:r w:rsidRPr="00A06A87">
        <w:rPr>
          <w:rFonts w:ascii="Arial" w:hAnsi="Arial" w:cs="Arial"/>
          <w:b/>
        </w:rPr>
        <w:t>EL</w:t>
      </w:r>
      <w:r w:rsidRPr="00A06A87">
        <w:rPr>
          <w:rFonts w:ascii="Arial" w:hAnsi="Arial" w:cs="Arial"/>
          <w:b/>
          <w:spacing w:val="-2"/>
        </w:rPr>
        <w:t xml:space="preserve"> </w:t>
      </w:r>
      <w:r w:rsidRPr="00A06A87">
        <w:rPr>
          <w:rFonts w:ascii="Arial" w:hAnsi="Arial" w:cs="Arial"/>
          <w:b/>
        </w:rPr>
        <w:t>CUAL</w:t>
      </w:r>
      <w:r w:rsidRPr="00A06A87">
        <w:rPr>
          <w:rFonts w:ascii="Arial" w:hAnsi="Arial" w:cs="Arial"/>
          <w:b/>
          <w:spacing w:val="-2"/>
        </w:rPr>
        <w:t xml:space="preserve"> </w:t>
      </w:r>
      <w:r w:rsidRPr="00A06A87">
        <w:rPr>
          <w:rFonts w:ascii="Arial" w:hAnsi="Arial" w:cs="Arial"/>
          <w:b/>
        </w:rPr>
        <w:t>SE FOMENTA</w:t>
      </w:r>
      <w:r w:rsidRPr="00A06A87">
        <w:rPr>
          <w:rFonts w:ascii="Arial" w:hAnsi="Arial" w:cs="Arial"/>
          <w:b/>
          <w:spacing w:val="-8"/>
        </w:rPr>
        <w:t xml:space="preserve"> </w:t>
      </w:r>
      <w:r w:rsidRPr="00A06A87">
        <w:rPr>
          <w:rFonts w:ascii="Arial" w:hAnsi="Arial" w:cs="Arial"/>
          <w:b/>
        </w:rPr>
        <w:t>LA</w:t>
      </w:r>
      <w:r w:rsidRPr="00A06A87">
        <w:rPr>
          <w:rFonts w:ascii="Arial" w:hAnsi="Arial" w:cs="Arial"/>
          <w:b/>
          <w:spacing w:val="-8"/>
        </w:rPr>
        <w:t xml:space="preserve"> </w:t>
      </w:r>
      <w:r w:rsidRPr="00A06A87">
        <w:rPr>
          <w:rFonts w:ascii="Arial" w:hAnsi="Arial" w:cs="Arial"/>
          <w:b/>
        </w:rPr>
        <w:t>CREACIÓN</w:t>
      </w:r>
      <w:r w:rsidRPr="00A06A87">
        <w:rPr>
          <w:rFonts w:ascii="Arial" w:hAnsi="Arial" w:cs="Arial"/>
          <w:b/>
          <w:spacing w:val="-2"/>
        </w:rPr>
        <w:t xml:space="preserve"> </w:t>
      </w:r>
      <w:r w:rsidRPr="00A06A87">
        <w:rPr>
          <w:rFonts w:ascii="Arial" w:hAnsi="Arial" w:cs="Arial"/>
          <w:b/>
        </w:rPr>
        <w:t>DE LA</w:t>
      </w:r>
      <w:r w:rsidRPr="00A06A87">
        <w:rPr>
          <w:rFonts w:ascii="Arial" w:hAnsi="Arial" w:cs="Arial"/>
          <w:b/>
          <w:spacing w:val="-8"/>
        </w:rPr>
        <w:t xml:space="preserve"> </w:t>
      </w:r>
      <w:r w:rsidRPr="00A06A87">
        <w:rPr>
          <w:rFonts w:ascii="Arial" w:hAnsi="Arial" w:cs="Arial"/>
          <w:b/>
        </w:rPr>
        <w:t>RUTA</w:t>
      </w:r>
      <w:r w:rsidRPr="00A06A87">
        <w:rPr>
          <w:rFonts w:ascii="Arial" w:hAnsi="Arial" w:cs="Arial"/>
          <w:b/>
          <w:spacing w:val="-8"/>
        </w:rPr>
        <w:t xml:space="preserve"> </w:t>
      </w:r>
      <w:r w:rsidRPr="00A06A87">
        <w:rPr>
          <w:rFonts w:ascii="Arial" w:hAnsi="Arial" w:cs="Arial"/>
          <w:b/>
        </w:rPr>
        <w:t>DE ATENCIÓN</w:t>
      </w:r>
      <w:r w:rsidRPr="00A06A87">
        <w:rPr>
          <w:rFonts w:ascii="Arial" w:hAnsi="Arial" w:cs="Arial"/>
          <w:b/>
          <w:spacing w:val="-2"/>
        </w:rPr>
        <w:t xml:space="preserve"> </w:t>
      </w:r>
      <w:r w:rsidRPr="00A06A87">
        <w:rPr>
          <w:rFonts w:ascii="Arial" w:hAnsi="Arial" w:cs="Arial"/>
          <w:b/>
        </w:rPr>
        <w:t>INTEGRAL PARA MUJERES HABITANTES DE CALLE EN EL DISTRITO CAPITAL Y SE DICTAN OTRAS DISPOSICIONES”</w:t>
      </w:r>
    </w:p>
    <w:p w:rsidR="00A96F2E" w:rsidRPr="00A06A87" w:rsidRDefault="00A96F2E" w:rsidP="00A96F2E">
      <w:pPr>
        <w:ind w:left="239" w:right="97"/>
        <w:jc w:val="center"/>
        <w:rPr>
          <w:rFonts w:ascii="Arial" w:hAnsi="Arial" w:cs="Arial"/>
          <w:b/>
        </w:rPr>
      </w:pPr>
    </w:p>
    <w:p w:rsidR="00A96F2E" w:rsidRPr="00A06A87" w:rsidRDefault="00A96F2E" w:rsidP="00A96F2E">
      <w:pPr>
        <w:ind w:left="239" w:right="97"/>
        <w:jc w:val="center"/>
        <w:rPr>
          <w:rFonts w:ascii="Arial" w:hAnsi="Arial" w:cs="Arial"/>
          <w:b/>
        </w:rPr>
      </w:pPr>
      <w:r w:rsidRPr="00A06A87">
        <w:rPr>
          <w:rFonts w:ascii="Arial" w:hAnsi="Arial" w:cs="Arial"/>
          <w:b/>
        </w:rPr>
        <w:t xml:space="preserve">EL CONCEJO DE BOGOTÁ, D.C. </w:t>
      </w:r>
    </w:p>
    <w:p w:rsidR="00A96F2E" w:rsidRPr="00A06A87" w:rsidRDefault="00A96F2E" w:rsidP="00A96F2E">
      <w:pPr>
        <w:pStyle w:val="Textoindependiente"/>
        <w:rPr>
          <w:rFonts w:ascii="Arial" w:hAnsi="Arial" w:cs="Arial"/>
          <w:b/>
        </w:rPr>
      </w:pPr>
    </w:p>
    <w:p w:rsidR="00A96F2E" w:rsidRPr="00A06A87" w:rsidRDefault="00A96F2E" w:rsidP="00A96F2E">
      <w:pPr>
        <w:pStyle w:val="Textoindependiente"/>
        <w:ind w:left="237" w:right="97"/>
        <w:jc w:val="center"/>
        <w:rPr>
          <w:rFonts w:ascii="Arial" w:hAnsi="Arial" w:cs="Arial"/>
        </w:rPr>
      </w:pPr>
      <w:r w:rsidRPr="00A06A87">
        <w:rPr>
          <w:rFonts w:ascii="Arial" w:hAnsi="Arial" w:cs="Arial"/>
        </w:rPr>
        <w:t>Con</w:t>
      </w:r>
      <w:r w:rsidRPr="00A06A87">
        <w:rPr>
          <w:rFonts w:ascii="Arial" w:hAnsi="Arial" w:cs="Arial"/>
          <w:spacing w:val="-4"/>
        </w:rPr>
        <w:t xml:space="preserve"> </w:t>
      </w:r>
      <w:r w:rsidRPr="00A06A87">
        <w:rPr>
          <w:rFonts w:ascii="Arial" w:hAnsi="Arial" w:cs="Arial"/>
        </w:rPr>
        <w:t>fundamento</w:t>
      </w:r>
      <w:r w:rsidRPr="00A06A87">
        <w:rPr>
          <w:rFonts w:ascii="Arial" w:hAnsi="Arial" w:cs="Arial"/>
          <w:spacing w:val="-3"/>
        </w:rPr>
        <w:t xml:space="preserve"> </w:t>
      </w:r>
      <w:r w:rsidRPr="00A06A87">
        <w:rPr>
          <w:rFonts w:ascii="Arial" w:hAnsi="Arial" w:cs="Arial"/>
        </w:rPr>
        <w:t>en</w:t>
      </w:r>
      <w:r w:rsidRPr="00A06A87">
        <w:rPr>
          <w:rFonts w:ascii="Arial" w:hAnsi="Arial" w:cs="Arial"/>
          <w:spacing w:val="-3"/>
        </w:rPr>
        <w:t xml:space="preserve"> </w:t>
      </w:r>
      <w:r w:rsidRPr="00A06A87">
        <w:rPr>
          <w:rFonts w:ascii="Arial" w:hAnsi="Arial" w:cs="Arial"/>
        </w:rPr>
        <w:t>lo</w:t>
      </w:r>
      <w:r w:rsidRPr="00A06A87">
        <w:rPr>
          <w:rFonts w:ascii="Arial" w:hAnsi="Arial" w:cs="Arial"/>
          <w:spacing w:val="-5"/>
        </w:rPr>
        <w:t xml:space="preserve"> </w:t>
      </w:r>
      <w:r w:rsidRPr="00A06A87">
        <w:rPr>
          <w:rFonts w:ascii="Arial" w:hAnsi="Arial" w:cs="Arial"/>
        </w:rPr>
        <w:t>dispuesto</w:t>
      </w:r>
      <w:r w:rsidRPr="00A06A87">
        <w:rPr>
          <w:rFonts w:ascii="Arial" w:hAnsi="Arial" w:cs="Arial"/>
          <w:spacing w:val="-2"/>
        </w:rPr>
        <w:t xml:space="preserve"> </w:t>
      </w:r>
      <w:r w:rsidRPr="00A06A87">
        <w:rPr>
          <w:rFonts w:ascii="Arial" w:hAnsi="Arial" w:cs="Arial"/>
        </w:rPr>
        <w:t>en</w:t>
      </w:r>
      <w:r w:rsidRPr="00A06A87">
        <w:rPr>
          <w:rFonts w:ascii="Arial" w:hAnsi="Arial" w:cs="Arial"/>
          <w:spacing w:val="-3"/>
        </w:rPr>
        <w:t xml:space="preserve"> </w:t>
      </w:r>
      <w:r w:rsidRPr="00A06A87">
        <w:rPr>
          <w:rFonts w:ascii="Arial" w:hAnsi="Arial" w:cs="Arial"/>
        </w:rPr>
        <w:t>la</w:t>
      </w:r>
      <w:r w:rsidRPr="00A06A87">
        <w:rPr>
          <w:rFonts w:ascii="Arial" w:hAnsi="Arial" w:cs="Arial"/>
          <w:spacing w:val="-3"/>
        </w:rPr>
        <w:t xml:space="preserve"> </w:t>
      </w:r>
      <w:r w:rsidRPr="00A06A87">
        <w:rPr>
          <w:rFonts w:ascii="Arial" w:hAnsi="Arial" w:cs="Arial"/>
        </w:rPr>
        <w:t>Carta</w:t>
      </w:r>
      <w:r w:rsidRPr="00A06A87">
        <w:rPr>
          <w:rFonts w:ascii="Arial" w:hAnsi="Arial" w:cs="Arial"/>
          <w:spacing w:val="-5"/>
        </w:rPr>
        <w:t xml:space="preserve"> </w:t>
      </w:r>
      <w:r w:rsidRPr="00A06A87">
        <w:rPr>
          <w:rFonts w:ascii="Arial" w:hAnsi="Arial" w:cs="Arial"/>
        </w:rPr>
        <w:t>Política,</w:t>
      </w:r>
      <w:r w:rsidRPr="00A06A87">
        <w:rPr>
          <w:rFonts w:ascii="Arial" w:hAnsi="Arial" w:cs="Arial"/>
          <w:spacing w:val="-3"/>
        </w:rPr>
        <w:t xml:space="preserve"> </w:t>
      </w:r>
      <w:r w:rsidR="00351497">
        <w:rPr>
          <w:rFonts w:ascii="Arial" w:hAnsi="Arial" w:cs="Arial"/>
        </w:rPr>
        <w:t>e</w:t>
      </w:r>
      <w:r w:rsidRPr="00A06A87">
        <w:rPr>
          <w:rFonts w:ascii="Arial" w:hAnsi="Arial" w:cs="Arial"/>
        </w:rPr>
        <w:t>l</w:t>
      </w:r>
      <w:r w:rsidRPr="00A06A87">
        <w:rPr>
          <w:rFonts w:ascii="Arial" w:hAnsi="Arial" w:cs="Arial"/>
          <w:spacing w:val="-3"/>
        </w:rPr>
        <w:t xml:space="preserve"> </w:t>
      </w:r>
      <w:r w:rsidRPr="00A06A87">
        <w:rPr>
          <w:rFonts w:ascii="Arial" w:hAnsi="Arial" w:cs="Arial"/>
        </w:rPr>
        <w:t>Estatuto</w:t>
      </w:r>
      <w:r w:rsidRPr="00A06A87">
        <w:rPr>
          <w:rFonts w:ascii="Arial" w:hAnsi="Arial" w:cs="Arial"/>
          <w:spacing w:val="-3"/>
        </w:rPr>
        <w:t xml:space="preserve"> </w:t>
      </w:r>
      <w:r w:rsidRPr="00A06A87">
        <w:rPr>
          <w:rFonts w:ascii="Arial" w:hAnsi="Arial" w:cs="Arial"/>
        </w:rPr>
        <w:t>Orgánico</w:t>
      </w:r>
      <w:r w:rsidRPr="00A06A87">
        <w:rPr>
          <w:rFonts w:ascii="Arial" w:hAnsi="Arial" w:cs="Arial"/>
          <w:spacing w:val="-3"/>
        </w:rPr>
        <w:t xml:space="preserve"> </w:t>
      </w:r>
      <w:r w:rsidRPr="00A06A87">
        <w:rPr>
          <w:rFonts w:ascii="Arial" w:hAnsi="Arial" w:cs="Arial"/>
        </w:rPr>
        <w:t>del Distrito Capital, Decreto Ley 1421 de 1993 artículo 12 numerales 1 y 25.</w:t>
      </w:r>
    </w:p>
    <w:p w:rsidR="00A96F2E" w:rsidRPr="00A06A87" w:rsidRDefault="00A96F2E" w:rsidP="00A96F2E">
      <w:pPr>
        <w:pStyle w:val="Textoindependiente"/>
        <w:rPr>
          <w:rFonts w:ascii="Arial" w:hAnsi="Arial" w:cs="Arial"/>
        </w:rPr>
      </w:pPr>
    </w:p>
    <w:p w:rsidR="00A96F2E" w:rsidRPr="007C5EFE" w:rsidRDefault="00A96F2E" w:rsidP="007C5EFE">
      <w:pPr>
        <w:pStyle w:val="Ttulo1"/>
        <w:rPr>
          <w:spacing w:val="2"/>
        </w:rPr>
      </w:pPr>
      <w:r w:rsidRPr="00A06A87">
        <w:t>ACUERD</w:t>
      </w:r>
      <w:r w:rsidRPr="00A06A87">
        <w:rPr>
          <w:spacing w:val="-10"/>
        </w:rPr>
        <w:t>A:</w:t>
      </w:r>
    </w:p>
    <w:p w:rsidR="00A96F2E" w:rsidRPr="00A06A87" w:rsidRDefault="00A96F2E" w:rsidP="00E5334F">
      <w:pPr>
        <w:pStyle w:val="Textoindependiente"/>
        <w:jc w:val="both"/>
        <w:rPr>
          <w:rFonts w:ascii="Arial" w:hAnsi="Arial" w:cs="Arial"/>
          <w:b/>
        </w:rPr>
      </w:pPr>
    </w:p>
    <w:p w:rsidR="00A96F2E" w:rsidRPr="00A06A87" w:rsidRDefault="00A96F2E" w:rsidP="00351497">
      <w:pPr>
        <w:pStyle w:val="Textoindependiente"/>
        <w:ind w:right="138"/>
        <w:jc w:val="both"/>
        <w:rPr>
          <w:rFonts w:ascii="Arial" w:hAnsi="Arial" w:cs="Arial"/>
        </w:rPr>
      </w:pPr>
      <w:r w:rsidRPr="00A06A87">
        <w:rPr>
          <w:rFonts w:ascii="Arial" w:hAnsi="Arial" w:cs="Arial"/>
          <w:b/>
        </w:rPr>
        <w:t>Artículo</w:t>
      </w:r>
      <w:r w:rsidRPr="00A06A87">
        <w:rPr>
          <w:rFonts w:ascii="Arial" w:hAnsi="Arial" w:cs="Arial"/>
          <w:b/>
          <w:spacing w:val="-5"/>
        </w:rPr>
        <w:t xml:space="preserve"> </w:t>
      </w:r>
      <w:r w:rsidRPr="00A06A87">
        <w:rPr>
          <w:rFonts w:ascii="Arial" w:hAnsi="Arial" w:cs="Arial"/>
          <w:b/>
        </w:rPr>
        <w:t>1.</w:t>
      </w:r>
      <w:r w:rsidRPr="00A06A87">
        <w:rPr>
          <w:rFonts w:ascii="Arial" w:hAnsi="Arial" w:cs="Arial"/>
          <w:b/>
          <w:spacing w:val="-4"/>
        </w:rPr>
        <w:t xml:space="preserve"> </w:t>
      </w:r>
      <w:r w:rsidRPr="00A06A87">
        <w:rPr>
          <w:rFonts w:ascii="Arial" w:hAnsi="Arial" w:cs="Arial"/>
        </w:rPr>
        <w:t>Fomentar</w:t>
      </w:r>
      <w:r w:rsidRPr="00A06A87">
        <w:rPr>
          <w:rFonts w:ascii="Arial" w:hAnsi="Arial" w:cs="Arial"/>
          <w:spacing w:val="-6"/>
        </w:rPr>
        <w:t xml:space="preserve"> </w:t>
      </w:r>
      <w:r w:rsidRPr="00A06A87">
        <w:rPr>
          <w:rFonts w:ascii="Arial" w:hAnsi="Arial" w:cs="Arial"/>
        </w:rPr>
        <w:t>la</w:t>
      </w:r>
      <w:r w:rsidRPr="00A06A87">
        <w:rPr>
          <w:rFonts w:ascii="Arial" w:hAnsi="Arial" w:cs="Arial"/>
          <w:spacing w:val="-5"/>
        </w:rPr>
        <w:t xml:space="preserve"> </w:t>
      </w:r>
      <w:r w:rsidRPr="00A06A87">
        <w:rPr>
          <w:rFonts w:ascii="Arial" w:hAnsi="Arial" w:cs="Arial"/>
        </w:rPr>
        <w:t>creación</w:t>
      </w:r>
      <w:r w:rsidRPr="00A06A87">
        <w:rPr>
          <w:rFonts w:ascii="Arial" w:hAnsi="Arial" w:cs="Arial"/>
          <w:spacing w:val="-5"/>
        </w:rPr>
        <w:t xml:space="preserve"> </w:t>
      </w:r>
      <w:r w:rsidRPr="00A06A87">
        <w:rPr>
          <w:rFonts w:ascii="Arial" w:hAnsi="Arial" w:cs="Arial"/>
        </w:rPr>
        <w:t>de</w:t>
      </w:r>
      <w:r w:rsidRPr="00A06A87">
        <w:rPr>
          <w:rFonts w:ascii="Arial" w:hAnsi="Arial" w:cs="Arial"/>
          <w:spacing w:val="-7"/>
        </w:rPr>
        <w:t xml:space="preserve"> </w:t>
      </w:r>
      <w:r w:rsidRPr="00A06A87">
        <w:rPr>
          <w:rFonts w:ascii="Arial" w:hAnsi="Arial" w:cs="Arial"/>
        </w:rPr>
        <w:t>una</w:t>
      </w:r>
      <w:r w:rsidRPr="00A06A87">
        <w:rPr>
          <w:rFonts w:ascii="Arial" w:hAnsi="Arial" w:cs="Arial"/>
          <w:spacing w:val="-6"/>
        </w:rPr>
        <w:t xml:space="preserve"> </w:t>
      </w:r>
      <w:r w:rsidRPr="00A06A87">
        <w:rPr>
          <w:rFonts w:ascii="Arial" w:hAnsi="Arial" w:cs="Arial"/>
        </w:rPr>
        <w:t>Ruta</w:t>
      </w:r>
      <w:r w:rsidRPr="00A06A87">
        <w:rPr>
          <w:rFonts w:ascii="Arial" w:hAnsi="Arial" w:cs="Arial"/>
          <w:spacing w:val="-4"/>
        </w:rPr>
        <w:t xml:space="preserve"> </w:t>
      </w:r>
      <w:r w:rsidRPr="00A06A87">
        <w:rPr>
          <w:rFonts w:ascii="Arial" w:hAnsi="Arial" w:cs="Arial"/>
        </w:rPr>
        <w:t>de</w:t>
      </w:r>
      <w:r w:rsidRPr="00A06A87">
        <w:rPr>
          <w:rFonts w:ascii="Arial" w:hAnsi="Arial" w:cs="Arial"/>
          <w:spacing w:val="-5"/>
        </w:rPr>
        <w:t xml:space="preserve"> </w:t>
      </w:r>
      <w:r w:rsidRPr="00A06A87">
        <w:rPr>
          <w:rFonts w:ascii="Arial" w:hAnsi="Arial" w:cs="Arial"/>
        </w:rPr>
        <w:t>Atención</w:t>
      </w:r>
      <w:r w:rsidRPr="00A06A87">
        <w:rPr>
          <w:rFonts w:ascii="Arial" w:hAnsi="Arial" w:cs="Arial"/>
          <w:spacing w:val="-5"/>
        </w:rPr>
        <w:t xml:space="preserve"> </w:t>
      </w:r>
      <w:r w:rsidRPr="00A06A87">
        <w:rPr>
          <w:rFonts w:ascii="Arial" w:hAnsi="Arial" w:cs="Arial"/>
        </w:rPr>
        <w:t>Integral</w:t>
      </w:r>
      <w:r w:rsidRPr="00A06A87">
        <w:rPr>
          <w:rFonts w:ascii="Arial" w:hAnsi="Arial" w:cs="Arial"/>
          <w:spacing w:val="-6"/>
        </w:rPr>
        <w:t xml:space="preserve"> </w:t>
      </w:r>
      <w:r w:rsidRPr="00A06A87">
        <w:rPr>
          <w:rFonts w:ascii="Arial" w:hAnsi="Arial" w:cs="Arial"/>
        </w:rPr>
        <w:t>para</w:t>
      </w:r>
      <w:r w:rsidRPr="00A06A87">
        <w:rPr>
          <w:rFonts w:ascii="Arial" w:hAnsi="Arial" w:cs="Arial"/>
          <w:spacing w:val="-5"/>
        </w:rPr>
        <w:t xml:space="preserve"> </w:t>
      </w:r>
      <w:r w:rsidRPr="00A06A87">
        <w:rPr>
          <w:rFonts w:ascii="Arial" w:hAnsi="Arial" w:cs="Arial"/>
        </w:rPr>
        <w:t>Mujeres Habitantes de Calle como un conjunto de acciones, medidas y dispositivos para visibilizar,</w:t>
      </w:r>
      <w:r w:rsidRPr="00A06A87">
        <w:rPr>
          <w:rFonts w:ascii="Arial" w:hAnsi="Arial" w:cs="Arial"/>
          <w:spacing w:val="-6"/>
        </w:rPr>
        <w:t xml:space="preserve"> </w:t>
      </w:r>
      <w:r w:rsidRPr="00A06A87">
        <w:rPr>
          <w:rFonts w:ascii="Arial" w:hAnsi="Arial" w:cs="Arial"/>
        </w:rPr>
        <w:t>proteger,</w:t>
      </w:r>
      <w:r w:rsidRPr="00A06A87">
        <w:rPr>
          <w:rFonts w:ascii="Arial" w:hAnsi="Arial" w:cs="Arial"/>
          <w:spacing w:val="-6"/>
        </w:rPr>
        <w:t xml:space="preserve"> </w:t>
      </w:r>
      <w:r w:rsidRPr="00A06A87">
        <w:rPr>
          <w:rFonts w:ascii="Arial" w:hAnsi="Arial" w:cs="Arial"/>
        </w:rPr>
        <w:t>restablecer</w:t>
      </w:r>
      <w:r w:rsidRPr="00A06A87">
        <w:rPr>
          <w:rFonts w:ascii="Arial" w:hAnsi="Arial" w:cs="Arial"/>
          <w:spacing w:val="-6"/>
        </w:rPr>
        <w:t xml:space="preserve"> </w:t>
      </w:r>
      <w:r w:rsidRPr="00A06A87">
        <w:rPr>
          <w:rFonts w:ascii="Arial" w:hAnsi="Arial" w:cs="Arial"/>
        </w:rPr>
        <w:t>y</w:t>
      </w:r>
      <w:r w:rsidRPr="00A06A87">
        <w:rPr>
          <w:rFonts w:ascii="Arial" w:hAnsi="Arial" w:cs="Arial"/>
          <w:spacing w:val="-8"/>
        </w:rPr>
        <w:t xml:space="preserve"> </w:t>
      </w:r>
      <w:r w:rsidRPr="00A06A87">
        <w:rPr>
          <w:rFonts w:ascii="Arial" w:hAnsi="Arial" w:cs="Arial"/>
        </w:rPr>
        <w:t>garantizar</w:t>
      </w:r>
      <w:r w:rsidRPr="00A06A87">
        <w:rPr>
          <w:rFonts w:ascii="Arial" w:hAnsi="Arial" w:cs="Arial"/>
          <w:spacing w:val="-6"/>
        </w:rPr>
        <w:t xml:space="preserve"> </w:t>
      </w:r>
      <w:r w:rsidRPr="00A06A87">
        <w:rPr>
          <w:rFonts w:ascii="Arial" w:hAnsi="Arial" w:cs="Arial"/>
        </w:rPr>
        <w:t>los</w:t>
      </w:r>
      <w:r w:rsidRPr="00A06A87">
        <w:rPr>
          <w:rFonts w:ascii="Arial" w:hAnsi="Arial" w:cs="Arial"/>
          <w:spacing w:val="-5"/>
        </w:rPr>
        <w:t xml:space="preserve"> </w:t>
      </w:r>
      <w:r w:rsidRPr="00A06A87">
        <w:rPr>
          <w:rFonts w:ascii="Arial" w:hAnsi="Arial" w:cs="Arial"/>
        </w:rPr>
        <w:t>derechos</w:t>
      </w:r>
      <w:r w:rsidRPr="00A06A87">
        <w:rPr>
          <w:rFonts w:ascii="Arial" w:hAnsi="Arial" w:cs="Arial"/>
          <w:spacing w:val="-8"/>
        </w:rPr>
        <w:t xml:space="preserve"> </w:t>
      </w:r>
      <w:r w:rsidRPr="00A06A87">
        <w:rPr>
          <w:rFonts w:ascii="Arial" w:hAnsi="Arial" w:cs="Arial"/>
        </w:rPr>
        <w:t>de</w:t>
      </w:r>
      <w:r w:rsidRPr="00A06A87">
        <w:rPr>
          <w:rFonts w:ascii="Arial" w:hAnsi="Arial" w:cs="Arial"/>
          <w:spacing w:val="-5"/>
        </w:rPr>
        <w:t xml:space="preserve"> </w:t>
      </w:r>
      <w:r w:rsidRPr="00A06A87">
        <w:rPr>
          <w:rFonts w:ascii="Arial" w:hAnsi="Arial" w:cs="Arial"/>
        </w:rPr>
        <w:t>las</w:t>
      </w:r>
      <w:r w:rsidRPr="00A06A87">
        <w:rPr>
          <w:rFonts w:ascii="Arial" w:hAnsi="Arial" w:cs="Arial"/>
          <w:spacing w:val="-10"/>
        </w:rPr>
        <w:t xml:space="preserve"> </w:t>
      </w:r>
      <w:r w:rsidRPr="00A06A87">
        <w:rPr>
          <w:rFonts w:ascii="Arial" w:hAnsi="Arial" w:cs="Arial"/>
        </w:rPr>
        <w:t>mujeres</w:t>
      </w:r>
      <w:r w:rsidRPr="00A06A87">
        <w:rPr>
          <w:rFonts w:ascii="Arial" w:hAnsi="Arial" w:cs="Arial"/>
          <w:spacing w:val="-5"/>
        </w:rPr>
        <w:t xml:space="preserve"> </w:t>
      </w:r>
      <w:r w:rsidRPr="00A06A87">
        <w:rPr>
          <w:rFonts w:ascii="Arial" w:hAnsi="Arial" w:cs="Arial"/>
        </w:rPr>
        <w:t>habitantes de calle. De la misma forma que se definirán programas y estrategias especiales para garantizar la atención diferencial y con enfoque de género.</w:t>
      </w:r>
    </w:p>
    <w:p w:rsidR="00A96F2E" w:rsidRPr="00A06A87" w:rsidRDefault="00A96F2E" w:rsidP="00E5334F">
      <w:pPr>
        <w:pStyle w:val="Textoindependiente"/>
        <w:spacing w:before="1"/>
        <w:jc w:val="both"/>
        <w:rPr>
          <w:rFonts w:ascii="Arial" w:hAnsi="Arial" w:cs="Arial"/>
        </w:rPr>
      </w:pPr>
    </w:p>
    <w:p w:rsidR="00A96F2E" w:rsidRPr="00A06A87" w:rsidRDefault="00A96F2E" w:rsidP="00351497">
      <w:pPr>
        <w:pStyle w:val="Textoindependiente"/>
        <w:ind w:right="135"/>
        <w:jc w:val="both"/>
        <w:rPr>
          <w:rFonts w:ascii="Arial" w:hAnsi="Arial" w:cs="Arial"/>
        </w:rPr>
      </w:pPr>
      <w:r w:rsidRPr="00A06A87">
        <w:rPr>
          <w:rFonts w:ascii="Arial" w:hAnsi="Arial" w:cs="Arial"/>
        </w:rPr>
        <w:t>Parágrafo 1</w:t>
      </w:r>
      <w:r w:rsidRPr="00A06A87">
        <w:rPr>
          <w:rFonts w:ascii="Arial" w:hAnsi="Arial" w:cs="Arial"/>
          <w:b/>
        </w:rPr>
        <w:t>.</w:t>
      </w:r>
      <w:r w:rsidRPr="00A06A87">
        <w:rPr>
          <w:rFonts w:ascii="Arial" w:hAnsi="Arial" w:cs="Arial"/>
          <w:b/>
          <w:spacing w:val="40"/>
        </w:rPr>
        <w:t xml:space="preserve"> </w:t>
      </w:r>
      <w:r w:rsidRPr="00A06A87">
        <w:rPr>
          <w:rFonts w:ascii="Arial" w:hAnsi="Arial" w:cs="Arial"/>
        </w:rPr>
        <w:t>En los casos que se requiera, la Adminis</w:t>
      </w:r>
      <w:r w:rsidR="006B6CD3" w:rsidRPr="00A06A87">
        <w:rPr>
          <w:rFonts w:ascii="Arial" w:hAnsi="Arial" w:cs="Arial"/>
        </w:rPr>
        <w:t>tración Distrital, bajo los li</w:t>
      </w:r>
      <w:r w:rsidRPr="00A06A87">
        <w:rPr>
          <w:rFonts w:ascii="Arial" w:hAnsi="Arial" w:cs="Arial"/>
        </w:rPr>
        <w:t xml:space="preserve">neamientos del Instituto Distrital de Protección y </w:t>
      </w:r>
      <w:r w:rsidR="0079096C" w:rsidRPr="00A06A87">
        <w:rPr>
          <w:rFonts w:ascii="Arial" w:hAnsi="Arial" w:cs="Arial"/>
        </w:rPr>
        <w:t>Bienestar Animal (IDPYBA), pro</w:t>
      </w:r>
      <w:r w:rsidRPr="00A06A87">
        <w:rPr>
          <w:rFonts w:ascii="Arial" w:hAnsi="Arial" w:cs="Arial"/>
        </w:rPr>
        <w:t>moverá</w:t>
      </w:r>
      <w:r w:rsidRPr="00A06A87">
        <w:rPr>
          <w:rFonts w:ascii="Arial" w:hAnsi="Arial" w:cs="Arial"/>
          <w:spacing w:val="-13"/>
        </w:rPr>
        <w:t xml:space="preserve"> </w:t>
      </w:r>
      <w:r w:rsidRPr="00A06A87">
        <w:rPr>
          <w:rFonts w:ascii="Arial" w:hAnsi="Arial" w:cs="Arial"/>
        </w:rPr>
        <w:t>el</w:t>
      </w:r>
      <w:r w:rsidRPr="00A06A87">
        <w:rPr>
          <w:rFonts w:ascii="Arial" w:hAnsi="Arial" w:cs="Arial"/>
          <w:spacing w:val="-14"/>
        </w:rPr>
        <w:t xml:space="preserve"> </w:t>
      </w:r>
      <w:r w:rsidRPr="00A06A87">
        <w:rPr>
          <w:rFonts w:ascii="Arial" w:hAnsi="Arial" w:cs="Arial"/>
        </w:rPr>
        <w:t>manejo</w:t>
      </w:r>
      <w:r w:rsidRPr="00A06A87">
        <w:rPr>
          <w:rFonts w:ascii="Arial" w:hAnsi="Arial" w:cs="Arial"/>
          <w:spacing w:val="-14"/>
        </w:rPr>
        <w:t xml:space="preserve"> </w:t>
      </w:r>
      <w:r w:rsidRPr="00A06A87">
        <w:rPr>
          <w:rFonts w:ascii="Arial" w:hAnsi="Arial" w:cs="Arial"/>
        </w:rPr>
        <w:t>adecuado</w:t>
      </w:r>
      <w:r w:rsidRPr="00A06A87">
        <w:rPr>
          <w:rFonts w:ascii="Arial" w:hAnsi="Arial" w:cs="Arial"/>
          <w:spacing w:val="-13"/>
        </w:rPr>
        <w:t xml:space="preserve"> </w:t>
      </w:r>
      <w:r w:rsidRPr="00A06A87">
        <w:rPr>
          <w:rFonts w:ascii="Arial" w:hAnsi="Arial" w:cs="Arial"/>
        </w:rPr>
        <w:t>de</w:t>
      </w:r>
      <w:r w:rsidRPr="00A06A87">
        <w:rPr>
          <w:rFonts w:ascii="Arial" w:hAnsi="Arial" w:cs="Arial"/>
          <w:spacing w:val="-13"/>
        </w:rPr>
        <w:t xml:space="preserve"> </w:t>
      </w:r>
      <w:r w:rsidRPr="00A06A87">
        <w:rPr>
          <w:rFonts w:ascii="Arial" w:hAnsi="Arial" w:cs="Arial"/>
        </w:rPr>
        <w:t>los</w:t>
      </w:r>
      <w:r w:rsidRPr="00A06A87">
        <w:rPr>
          <w:rFonts w:ascii="Arial" w:hAnsi="Arial" w:cs="Arial"/>
          <w:spacing w:val="-13"/>
        </w:rPr>
        <w:t xml:space="preserve"> </w:t>
      </w:r>
      <w:r w:rsidRPr="00A06A87">
        <w:rPr>
          <w:rFonts w:ascii="Arial" w:hAnsi="Arial" w:cs="Arial"/>
        </w:rPr>
        <w:t>animales</w:t>
      </w:r>
      <w:r w:rsidRPr="00A06A87">
        <w:rPr>
          <w:rFonts w:ascii="Arial" w:hAnsi="Arial" w:cs="Arial"/>
          <w:spacing w:val="-16"/>
        </w:rPr>
        <w:t xml:space="preserve"> </w:t>
      </w:r>
      <w:r w:rsidRPr="00A06A87">
        <w:rPr>
          <w:rFonts w:ascii="Arial" w:hAnsi="Arial" w:cs="Arial"/>
        </w:rPr>
        <w:t>de</w:t>
      </w:r>
      <w:r w:rsidRPr="00A06A87">
        <w:rPr>
          <w:rFonts w:ascii="Arial" w:hAnsi="Arial" w:cs="Arial"/>
          <w:spacing w:val="-11"/>
        </w:rPr>
        <w:t xml:space="preserve"> </w:t>
      </w:r>
      <w:r w:rsidRPr="00A06A87">
        <w:rPr>
          <w:rFonts w:ascii="Arial" w:hAnsi="Arial" w:cs="Arial"/>
        </w:rPr>
        <w:t>compañía,</w:t>
      </w:r>
      <w:r w:rsidRPr="00A06A87">
        <w:rPr>
          <w:rFonts w:ascii="Arial" w:hAnsi="Arial" w:cs="Arial"/>
          <w:spacing w:val="-13"/>
        </w:rPr>
        <w:t xml:space="preserve"> </w:t>
      </w:r>
      <w:r w:rsidRPr="00A06A87">
        <w:rPr>
          <w:rFonts w:ascii="Arial" w:hAnsi="Arial" w:cs="Arial"/>
        </w:rPr>
        <w:t>bajo</w:t>
      </w:r>
      <w:r w:rsidRPr="00A06A87">
        <w:rPr>
          <w:rFonts w:ascii="Arial" w:hAnsi="Arial" w:cs="Arial"/>
          <w:spacing w:val="-14"/>
        </w:rPr>
        <w:t xml:space="preserve"> </w:t>
      </w:r>
      <w:r w:rsidRPr="00A06A87">
        <w:rPr>
          <w:rFonts w:ascii="Arial" w:hAnsi="Arial" w:cs="Arial"/>
        </w:rPr>
        <w:t>el</w:t>
      </w:r>
      <w:r w:rsidRPr="00A06A87">
        <w:rPr>
          <w:rFonts w:ascii="Arial" w:hAnsi="Arial" w:cs="Arial"/>
          <w:spacing w:val="-14"/>
        </w:rPr>
        <w:t xml:space="preserve"> </w:t>
      </w:r>
      <w:r w:rsidRPr="00A06A87">
        <w:rPr>
          <w:rFonts w:ascii="Arial" w:hAnsi="Arial" w:cs="Arial"/>
        </w:rPr>
        <w:t>entendido</w:t>
      </w:r>
      <w:r w:rsidRPr="00A06A87">
        <w:rPr>
          <w:rFonts w:ascii="Arial" w:hAnsi="Arial" w:cs="Arial"/>
          <w:spacing w:val="-13"/>
        </w:rPr>
        <w:t xml:space="preserve"> </w:t>
      </w:r>
      <w:r w:rsidRPr="00A06A87">
        <w:rPr>
          <w:rFonts w:ascii="Arial" w:hAnsi="Arial" w:cs="Arial"/>
        </w:rPr>
        <w:t>de</w:t>
      </w:r>
      <w:r w:rsidRPr="00A06A87">
        <w:rPr>
          <w:rFonts w:ascii="Arial" w:hAnsi="Arial" w:cs="Arial"/>
          <w:spacing w:val="-11"/>
        </w:rPr>
        <w:t xml:space="preserve"> </w:t>
      </w:r>
      <w:r w:rsidRPr="00A06A87">
        <w:rPr>
          <w:rFonts w:ascii="Arial" w:hAnsi="Arial" w:cs="Arial"/>
        </w:rPr>
        <w:t>que hacen parte de su cotidianidad y son soporte afectivo para esta población.</w:t>
      </w:r>
    </w:p>
    <w:p w:rsidR="00A96F2E" w:rsidRPr="00A06A87" w:rsidRDefault="00A96F2E" w:rsidP="00E5334F">
      <w:pPr>
        <w:pStyle w:val="Textoindependiente"/>
        <w:jc w:val="both"/>
        <w:rPr>
          <w:rFonts w:ascii="Arial" w:hAnsi="Arial" w:cs="Arial"/>
        </w:rPr>
      </w:pPr>
    </w:p>
    <w:p w:rsidR="00A96F2E" w:rsidRPr="00A06A87" w:rsidRDefault="006B6CD3" w:rsidP="00351497">
      <w:pPr>
        <w:pStyle w:val="Textoindependiente"/>
        <w:ind w:right="145"/>
        <w:jc w:val="both"/>
        <w:rPr>
          <w:rFonts w:ascii="Arial" w:hAnsi="Arial" w:cs="Arial"/>
        </w:rPr>
      </w:pPr>
      <w:r w:rsidRPr="00A06A87">
        <w:rPr>
          <w:rFonts w:ascii="Arial" w:hAnsi="Arial" w:cs="Arial"/>
          <w:b/>
        </w:rPr>
        <w:t>Artículo 2</w:t>
      </w:r>
      <w:r w:rsidR="00A96F2E" w:rsidRPr="00A06A87">
        <w:rPr>
          <w:rFonts w:ascii="Arial" w:hAnsi="Arial" w:cs="Arial"/>
          <w:b/>
        </w:rPr>
        <w:t xml:space="preserve">. </w:t>
      </w:r>
      <w:r w:rsidR="00A96F2E" w:rsidRPr="00A06A87">
        <w:rPr>
          <w:rFonts w:ascii="Arial" w:hAnsi="Arial" w:cs="Arial"/>
        </w:rPr>
        <w:t>La Administración Distrital establecerá procesos para caracterizar, desde</w:t>
      </w:r>
      <w:r w:rsidR="00A96F2E" w:rsidRPr="00A06A87">
        <w:rPr>
          <w:rFonts w:ascii="Arial" w:hAnsi="Arial" w:cs="Arial"/>
          <w:spacing w:val="18"/>
        </w:rPr>
        <w:t xml:space="preserve"> </w:t>
      </w:r>
      <w:r w:rsidR="00A96F2E" w:rsidRPr="00A06A87">
        <w:rPr>
          <w:rFonts w:ascii="Arial" w:hAnsi="Arial" w:cs="Arial"/>
        </w:rPr>
        <w:t>un</w:t>
      </w:r>
      <w:r w:rsidR="00A96F2E" w:rsidRPr="00A06A87">
        <w:rPr>
          <w:rFonts w:ascii="Arial" w:hAnsi="Arial" w:cs="Arial"/>
          <w:spacing w:val="16"/>
        </w:rPr>
        <w:t xml:space="preserve"> </w:t>
      </w:r>
      <w:r w:rsidR="00A96F2E" w:rsidRPr="00A06A87">
        <w:rPr>
          <w:rFonts w:ascii="Arial" w:hAnsi="Arial" w:cs="Arial"/>
        </w:rPr>
        <w:t>enfoque</w:t>
      </w:r>
      <w:r w:rsidR="00A96F2E" w:rsidRPr="00A06A87">
        <w:rPr>
          <w:rFonts w:ascii="Arial" w:hAnsi="Arial" w:cs="Arial"/>
          <w:spacing w:val="16"/>
        </w:rPr>
        <w:t xml:space="preserve"> </w:t>
      </w:r>
      <w:r w:rsidR="00A96F2E" w:rsidRPr="00A06A87">
        <w:rPr>
          <w:rFonts w:ascii="Arial" w:hAnsi="Arial" w:cs="Arial"/>
        </w:rPr>
        <w:t>diferencial,</w:t>
      </w:r>
      <w:r w:rsidR="00A96F2E" w:rsidRPr="00A06A87">
        <w:rPr>
          <w:rFonts w:ascii="Arial" w:hAnsi="Arial" w:cs="Arial"/>
          <w:spacing w:val="18"/>
        </w:rPr>
        <w:t xml:space="preserve"> </w:t>
      </w:r>
      <w:r w:rsidR="00A96F2E" w:rsidRPr="00A06A87">
        <w:rPr>
          <w:rFonts w:ascii="Arial" w:hAnsi="Arial" w:cs="Arial"/>
        </w:rPr>
        <w:t>las</w:t>
      </w:r>
      <w:r w:rsidR="00A96F2E" w:rsidRPr="00A06A87">
        <w:rPr>
          <w:rFonts w:ascii="Arial" w:hAnsi="Arial" w:cs="Arial"/>
          <w:spacing w:val="19"/>
        </w:rPr>
        <w:t xml:space="preserve"> </w:t>
      </w:r>
      <w:r w:rsidR="00A96F2E" w:rsidRPr="00A06A87">
        <w:rPr>
          <w:rFonts w:ascii="Arial" w:hAnsi="Arial" w:cs="Arial"/>
        </w:rPr>
        <w:t>condiciones</w:t>
      </w:r>
      <w:r w:rsidR="00A96F2E" w:rsidRPr="00A06A87">
        <w:rPr>
          <w:rFonts w:ascii="Arial" w:hAnsi="Arial" w:cs="Arial"/>
          <w:spacing w:val="17"/>
        </w:rPr>
        <w:t xml:space="preserve"> </w:t>
      </w:r>
      <w:r w:rsidR="00A96F2E" w:rsidRPr="00A06A87">
        <w:rPr>
          <w:rFonts w:ascii="Arial" w:hAnsi="Arial" w:cs="Arial"/>
        </w:rPr>
        <w:t>físicas,</w:t>
      </w:r>
      <w:r w:rsidR="00A96F2E" w:rsidRPr="00A06A87">
        <w:rPr>
          <w:rFonts w:ascii="Arial" w:hAnsi="Arial" w:cs="Arial"/>
          <w:spacing w:val="16"/>
        </w:rPr>
        <w:t xml:space="preserve"> </w:t>
      </w:r>
      <w:r w:rsidR="00A96F2E" w:rsidRPr="00A06A87">
        <w:rPr>
          <w:rFonts w:ascii="Arial" w:hAnsi="Arial" w:cs="Arial"/>
        </w:rPr>
        <w:t>psicológicas,</w:t>
      </w:r>
      <w:r w:rsidR="00A96F2E" w:rsidRPr="00A06A87">
        <w:rPr>
          <w:rFonts w:ascii="Arial" w:hAnsi="Arial" w:cs="Arial"/>
          <w:spacing w:val="16"/>
        </w:rPr>
        <w:t xml:space="preserve"> </w:t>
      </w:r>
      <w:r w:rsidR="00A96F2E" w:rsidRPr="00A06A87">
        <w:rPr>
          <w:rFonts w:ascii="Arial" w:hAnsi="Arial" w:cs="Arial"/>
        </w:rPr>
        <w:t>económicas</w:t>
      </w:r>
      <w:r w:rsidR="00A96F2E" w:rsidRPr="00A06A87">
        <w:rPr>
          <w:rFonts w:ascii="Arial" w:hAnsi="Arial" w:cs="Arial"/>
          <w:spacing w:val="18"/>
        </w:rPr>
        <w:t xml:space="preserve"> </w:t>
      </w:r>
      <w:r w:rsidR="00A96F2E" w:rsidRPr="00A06A87">
        <w:rPr>
          <w:rFonts w:ascii="Arial" w:hAnsi="Arial" w:cs="Arial"/>
          <w:spacing w:val="-10"/>
        </w:rPr>
        <w:t>y</w:t>
      </w:r>
      <w:r w:rsidRPr="00A06A87">
        <w:rPr>
          <w:rFonts w:ascii="Arial" w:hAnsi="Arial" w:cs="Arial"/>
          <w:spacing w:val="-10"/>
        </w:rPr>
        <w:t xml:space="preserve"> </w:t>
      </w:r>
      <w:r w:rsidR="00A96F2E" w:rsidRPr="00A06A87">
        <w:rPr>
          <w:rFonts w:ascii="Arial" w:hAnsi="Arial" w:cs="Arial"/>
        </w:rPr>
        <w:t>sociales de las mujeres habitantes de calle, así c</w:t>
      </w:r>
      <w:r w:rsidRPr="00A06A87">
        <w:rPr>
          <w:rFonts w:ascii="Arial" w:hAnsi="Arial" w:cs="Arial"/>
        </w:rPr>
        <w:t>omo aquellas mujeres que se en</w:t>
      </w:r>
      <w:r w:rsidR="00A96F2E" w:rsidRPr="00A06A87">
        <w:rPr>
          <w:rFonts w:ascii="Arial" w:hAnsi="Arial" w:cs="Arial"/>
        </w:rPr>
        <w:t>cuentren</w:t>
      </w:r>
      <w:r w:rsidR="00A96F2E" w:rsidRPr="00A06A87">
        <w:rPr>
          <w:rFonts w:ascii="Arial" w:hAnsi="Arial" w:cs="Arial"/>
          <w:spacing w:val="-7"/>
        </w:rPr>
        <w:t xml:space="preserve"> </w:t>
      </w:r>
      <w:r w:rsidR="00A96F2E" w:rsidRPr="00A06A87">
        <w:rPr>
          <w:rFonts w:ascii="Arial" w:hAnsi="Arial" w:cs="Arial"/>
        </w:rPr>
        <w:t>en</w:t>
      </w:r>
      <w:r w:rsidR="00A96F2E" w:rsidRPr="00A06A87">
        <w:rPr>
          <w:rFonts w:ascii="Arial" w:hAnsi="Arial" w:cs="Arial"/>
          <w:spacing w:val="-7"/>
        </w:rPr>
        <w:t xml:space="preserve"> </w:t>
      </w:r>
      <w:r w:rsidR="00A96F2E" w:rsidRPr="00A06A87">
        <w:rPr>
          <w:rFonts w:ascii="Arial" w:hAnsi="Arial" w:cs="Arial"/>
        </w:rPr>
        <w:t>alto</w:t>
      </w:r>
      <w:r w:rsidR="00A96F2E" w:rsidRPr="00A06A87">
        <w:rPr>
          <w:rFonts w:ascii="Arial" w:hAnsi="Arial" w:cs="Arial"/>
          <w:spacing w:val="-7"/>
        </w:rPr>
        <w:t xml:space="preserve"> </w:t>
      </w:r>
      <w:r w:rsidR="00A96F2E" w:rsidRPr="00A06A87">
        <w:rPr>
          <w:rFonts w:ascii="Arial" w:hAnsi="Arial" w:cs="Arial"/>
        </w:rPr>
        <w:t>riesgo</w:t>
      </w:r>
      <w:r w:rsidR="00A96F2E" w:rsidRPr="00A06A87">
        <w:rPr>
          <w:rFonts w:ascii="Arial" w:hAnsi="Arial" w:cs="Arial"/>
          <w:spacing w:val="-5"/>
        </w:rPr>
        <w:t xml:space="preserve"> </w:t>
      </w:r>
      <w:r w:rsidR="00A96F2E" w:rsidRPr="00A06A87">
        <w:rPr>
          <w:rFonts w:ascii="Arial" w:hAnsi="Arial" w:cs="Arial"/>
        </w:rPr>
        <w:t>de</w:t>
      </w:r>
      <w:r w:rsidR="00A96F2E" w:rsidRPr="00A06A87">
        <w:rPr>
          <w:rFonts w:ascii="Arial" w:hAnsi="Arial" w:cs="Arial"/>
          <w:spacing w:val="-7"/>
        </w:rPr>
        <w:t xml:space="preserve"> </w:t>
      </w:r>
      <w:r w:rsidR="00A96F2E" w:rsidRPr="00A06A87">
        <w:rPr>
          <w:rFonts w:ascii="Arial" w:hAnsi="Arial" w:cs="Arial"/>
        </w:rPr>
        <w:t>habitar</w:t>
      </w:r>
      <w:r w:rsidR="00A96F2E" w:rsidRPr="00A06A87">
        <w:rPr>
          <w:rFonts w:ascii="Arial" w:hAnsi="Arial" w:cs="Arial"/>
          <w:spacing w:val="-6"/>
        </w:rPr>
        <w:t xml:space="preserve"> </w:t>
      </w:r>
      <w:r w:rsidR="00150227" w:rsidRPr="00A06A87">
        <w:rPr>
          <w:rFonts w:ascii="Arial" w:hAnsi="Arial" w:cs="Arial"/>
          <w:spacing w:val="-6"/>
        </w:rPr>
        <w:t xml:space="preserve">en </w:t>
      </w:r>
      <w:r w:rsidR="00A96F2E" w:rsidRPr="00A06A87">
        <w:rPr>
          <w:rFonts w:ascii="Arial" w:hAnsi="Arial" w:cs="Arial"/>
        </w:rPr>
        <w:t>calle,</w:t>
      </w:r>
      <w:r w:rsidR="00A96F2E" w:rsidRPr="00A06A87">
        <w:rPr>
          <w:rFonts w:ascii="Arial" w:hAnsi="Arial" w:cs="Arial"/>
          <w:spacing w:val="-7"/>
        </w:rPr>
        <w:t xml:space="preserve"> </w:t>
      </w:r>
      <w:r w:rsidR="00A96F2E" w:rsidRPr="00A06A87">
        <w:rPr>
          <w:rFonts w:ascii="Arial" w:hAnsi="Arial" w:cs="Arial"/>
        </w:rPr>
        <w:t>previniendo</w:t>
      </w:r>
      <w:r w:rsidR="00A96F2E" w:rsidRPr="00A06A87">
        <w:rPr>
          <w:rFonts w:ascii="Arial" w:hAnsi="Arial" w:cs="Arial"/>
          <w:spacing w:val="-5"/>
        </w:rPr>
        <w:t xml:space="preserve"> </w:t>
      </w:r>
      <w:r w:rsidR="00A96F2E" w:rsidRPr="00A06A87">
        <w:rPr>
          <w:rFonts w:ascii="Arial" w:hAnsi="Arial" w:cs="Arial"/>
        </w:rPr>
        <w:t>y</w:t>
      </w:r>
      <w:r w:rsidR="00A96F2E" w:rsidRPr="00A06A87">
        <w:rPr>
          <w:rFonts w:ascii="Arial" w:hAnsi="Arial" w:cs="Arial"/>
          <w:spacing w:val="-8"/>
        </w:rPr>
        <w:t xml:space="preserve"> </w:t>
      </w:r>
      <w:r w:rsidR="00A96F2E" w:rsidRPr="00A06A87">
        <w:rPr>
          <w:rFonts w:ascii="Arial" w:hAnsi="Arial" w:cs="Arial"/>
        </w:rPr>
        <w:t>diagnosticando</w:t>
      </w:r>
      <w:r w:rsidR="00A96F2E" w:rsidRPr="00A06A87">
        <w:rPr>
          <w:rFonts w:ascii="Arial" w:hAnsi="Arial" w:cs="Arial"/>
          <w:spacing w:val="-5"/>
        </w:rPr>
        <w:t xml:space="preserve"> </w:t>
      </w:r>
      <w:r w:rsidR="00A96F2E" w:rsidRPr="00A06A87">
        <w:rPr>
          <w:rFonts w:ascii="Arial" w:hAnsi="Arial" w:cs="Arial"/>
        </w:rPr>
        <w:t>cualquier</w:t>
      </w:r>
      <w:r w:rsidR="00A96F2E" w:rsidRPr="00A06A87">
        <w:rPr>
          <w:rFonts w:ascii="Arial" w:hAnsi="Arial" w:cs="Arial"/>
          <w:spacing w:val="-6"/>
        </w:rPr>
        <w:t xml:space="preserve"> </w:t>
      </w:r>
      <w:r w:rsidRPr="00A06A87">
        <w:rPr>
          <w:rFonts w:ascii="Arial" w:hAnsi="Arial" w:cs="Arial"/>
        </w:rPr>
        <w:t>vul</w:t>
      </w:r>
      <w:r w:rsidR="00A96F2E" w:rsidRPr="00A06A87">
        <w:rPr>
          <w:rFonts w:ascii="Arial" w:hAnsi="Arial" w:cs="Arial"/>
        </w:rPr>
        <w:t>neración a sus derechos.</w:t>
      </w:r>
    </w:p>
    <w:p w:rsidR="00A96F2E" w:rsidRPr="00A06A87" w:rsidRDefault="00A96F2E" w:rsidP="00E5334F">
      <w:pPr>
        <w:pStyle w:val="Textoindependiente"/>
        <w:jc w:val="both"/>
        <w:rPr>
          <w:rFonts w:ascii="Arial" w:hAnsi="Arial" w:cs="Arial"/>
        </w:rPr>
      </w:pPr>
    </w:p>
    <w:p w:rsidR="00A96F2E" w:rsidRPr="00A06A87" w:rsidRDefault="006B6CD3" w:rsidP="00351497">
      <w:pPr>
        <w:pStyle w:val="Textoindependiente"/>
        <w:ind w:right="135"/>
        <w:jc w:val="both"/>
        <w:rPr>
          <w:rFonts w:ascii="Arial" w:hAnsi="Arial" w:cs="Arial"/>
        </w:rPr>
      </w:pPr>
      <w:r w:rsidRPr="00A06A87">
        <w:rPr>
          <w:rFonts w:ascii="Arial" w:hAnsi="Arial" w:cs="Arial"/>
          <w:b/>
        </w:rPr>
        <w:t>Artículo 3</w:t>
      </w:r>
      <w:r w:rsidR="00A96F2E" w:rsidRPr="00A06A87">
        <w:rPr>
          <w:rFonts w:ascii="Arial" w:hAnsi="Arial" w:cs="Arial"/>
          <w:b/>
        </w:rPr>
        <w:t xml:space="preserve">. </w:t>
      </w:r>
      <w:r w:rsidR="00A96F2E" w:rsidRPr="00A06A87">
        <w:rPr>
          <w:rFonts w:ascii="Arial" w:hAnsi="Arial" w:cs="Arial"/>
        </w:rPr>
        <w:t>La Administración Distrital, a través de las entidades</w:t>
      </w:r>
      <w:r w:rsidR="00A96F2E" w:rsidRPr="00A06A87">
        <w:rPr>
          <w:rFonts w:ascii="Arial" w:hAnsi="Arial" w:cs="Arial"/>
          <w:spacing w:val="-2"/>
        </w:rPr>
        <w:t xml:space="preserve"> </w:t>
      </w:r>
      <w:r w:rsidR="00A96F2E" w:rsidRPr="00A06A87">
        <w:rPr>
          <w:rFonts w:ascii="Arial" w:hAnsi="Arial" w:cs="Arial"/>
        </w:rPr>
        <w:t>encargadas</w:t>
      </w:r>
      <w:r w:rsidR="00A96F2E" w:rsidRPr="00A06A87">
        <w:rPr>
          <w:rFonts w:ascii="Arial" w:hAnsi="Arial" w:cs="Arial"/>
          <w:spacing w:val="-2"/>
        </w:rPr>
        <w:t xml:space="preserve"> </w:t>
      </w:r>
      <w:r w:rsidR="00A96F2E" w:rsidRPr="00A06A87">
        <w:rPr>
          <w:rFonts w:ascii="Arial" w:hAnsi="Arial" w:cs="Arial"/>
        </w:rPr>
        <w:t>de atender</w:t>
      </w:r>
      <w:r w:rsidR="00A96F2E" w:rsidRPr="00A06A87">
        <w:rPr>
          <w:rFonts w:ascii="Arial" w:hAnsi="Arial" w:cs="Arial"/>
          <w:spacing w:val="-10"/>
        </w:rPr>
        <w:t xml:space="preserve"> </w:t>
      </w:r>
      <w:r w:rsidR="00A96F2E" w:rsidRPr="00A06A87">
        <w:rPr>
          <w:rFonts w:ascii="Arial" w:hAnsi="Arial" w:cs="Arial"/>
        </w:rPr>
        <w:t>el</w:t>
      </w:r>
      <w:r w:rsidR="00A96F2E" w:rsidRPr="00A06A87">
        <w:rPr>
          <w:rFonts w:ascii="Arial" w:hAnsi="Arial" w:cs="Arial"/>
          <w:spacing w:val="-11"/>
        </w:rPr>
        <w:t xml:space="preserve"> </w:t>
      </w:r>
      <w:r w:rsidR="00A96F2E" w:rsidRPr="00A06A87">
        <w:rPr>
          <w:rFonts w:ascii="Arial" w:hAnsi="Arial" w:cs="Arial"/>
        </w:rPr>
        <w:t>fenómeno</w:t>
      </w:r>
      <w:r w:rsidR="00A96F2E" w:rsidRPr="00A06A87">
        <w:rPr>
          <w:rFonts w:ascii="Arial" w:hAnsi="Arial" w:cs="Arial"/>
          <w:spacing w:val="-8"/>
        </w:rPr>
        <w:t xml:space="preserve"> </w:t>
      </w:r>
      <w:r w:rsidR="00A96F2E" w:rsidRPr="00A06A87">
        <w:rPr>
          <w:rFonts w:ascii="Arial" w:hAnsi="Arial" w:cs="Arial"/>
        </w:rPr>
        <w:t>de</w:t>
      </w:r>
      <w:r w:rsidR="00A96F2E" w:rsidRPr="00A06A87">
        <w:rPr>
          <w:rFonts w:ascii="Arial" w:hAnsi="Arial" w:cs="Arial"/>
          <w:spacing w:val="-8"/>
        </w:rPr>
        <w:t xml:space="preserve"> </w:t>
      </w:r>
      <w:r w:rsidR="00A96F2E" w:rsidRPr="00A06A87">
        <w:rPr>
          <w:rFonts w:ascii="Arial" w:hAnsi="Arial" w:cs="Arial"/>
        </w:rPr>
        <w:t>habitabilidad</w:t>
      </w:r>
      <w:r w:rsidR="00A96F2E" w:rsidRPr="00A06A87">
        <w:rPr>
          <w:rFonts w:ascii="Arial" w:hAnsi="Arial" w:cs="Arial"/>
          <w:spacing w:val="-8"/>
        </w:rPr>
        <w:t xml:space="preserve"> </w:t>
      </w:r>
      <w:r w:rsidR="00A96F2E" w:rsidRPr="00A06A87">
        <w:rPr>
          <w:rFonts w:ascii="Arial" w:hAnsi="Arial" w:cs="Arial"/>
        </w:rPr>
        <w:t>en</w:t>
      </w:r>
      <w:r w:rsidR="00A96F2E" w:rsidRPr="00A06A87">
        <w:rPr>
          <w:rFonts w:ascii="Arial" w:hAnsi="Arial" w:cs="Arial"/>
          <w:spacing w:val="-8"/>
        </w:rPr>
        <w:t xml:space="preserve"> </w:t>
      </w:r>
      <w:r w:rsidR="00A96F2E" w:rsidRPr="00A06A87">
        <w:rPr>
          <w:rFonts w:ascii="Arial" w:hAnsi="Arial" w:cs="Arial"/>
        </w:rPr>
        <w:t>calle,</w:t>
      </w:r>
      <w:r w:rsidR="00A96F2E" w:rsidRPr="00A06A87">
        <w:rPr>
          <w:rFonts w:ascii="Arial" w:hAnsi="Arial" w:cs="Arial"/>
          <w:spacing w:val="-9"/>
        </w:rPr>
        <w:t xml:space="preserve"> </w:t>
      </w:r>
      <w:r w:rsidR="00A96F2E" w:rsidRPr="00A06A87">
        <w:rPr>
          <w:rFonts w:ascii="Arial" w:hAnsi="Arial" w:cs="Arial"/>
        </w:rPr>
        <w:t>establecerá</w:t>
      </w:r>
      <w:r w:rsidR="00A96F2E" w:rsidRPr="00A06A87">
        <w:rPr>
          <w:rFonts w:ascii="Arial" w:hAnsi="Arial" w:cs="Arial"/>
          <w:spacing w:val="-9"/>
        </w:rPr>
        <w:t xml:space="preserve"> </w:t>
      </w:r>
      <w:r w:rsidR="00A96F2E" w:rsidRPr="00A06A87">
        <w:rPr>
          <w:rFonts w:ascii="Arial" w:hAnsi="Arial" w:cs="Arial"/>
        </w:rPr>
        <w:t>en</w:t>
      </w:r>
      <w:r w:rsidR="00A96F2E" w:rsidRPr="00A06A87">
        <w:rPr>
          <w:rFonts w:ascii="Arial" w:hAnsi="Arial" w:cs="Arial"/>
          <w:spacing w:val="-3"/>
        </w:rPr>
        <w:t xml:space="preserve"> </w:t>
      </w:r>
      <w:r w:rsidR="00A96F2E" w:rsidRPr="00A06A87">
        <w:rPr>
          <w:rFonts w:ascii="Arial" w:hAnsi="Arial" w:cs="Arial"/>
        </w:rPr>
        <w:t>la</w:t>
      </w:r>
      <w:r w:rsidR="00A96F2E" w:rsidRPr="00A06A87">
        <w:rPr>
          <w:rFonts w:ascii="Arial" w:hAnsi="Arial" w:cs="Arial"/>
          <w:spacing w:val="-11"/>
        </w:rPr>
        <w:t xml:space="preserve"> </w:t>
      </w:r>
      <w:r w:rsidR="00A96F2E" w:rsidRPr="00A06A87">
        <w:rPr>
          <w:rFonts w:ascii="Arial" w:hAnsi="Arial" w:cs="Arial"/>
        </w:rPr>
        <w:t>mencionada</w:t>
      </w:r>
      <w:r w:rsidR="00A96F2E" w:rsidRPr="00A06A87">
        <w:rPr>
          <w:rFonts w:ascii="Arial" w:hAnsi="Arial" w:cs="Arial"/>
          <w:spacing w:val="-8"/>
        </w:rPr>
        <w:t xml:space="preserve"> </w:t>
      </w:r>
      <w:r w:rsidR="00A96F2E" w:rsidRPr="00A06A87">
        <w:rPr>
          <w:rFonts w:ascii="Arial" w:hAnsi="Arial" w:cs="Arial"/>
        </w:rPr>
        <w:t>ruta</w:t>
      </w:r>
      <w:r w:rsidR="00A96F2E" w:rsidRPr="00A06A87">
        <w:rPr>
          <w:rFonts w:ascii="Arial" w:hAnsi="Arial" w:cs="Arial"/>
          <w:spacing w:val="-8"/>
        </w:rPr>
        <w:t xml:space="preserve"> </w:t>
      </w:r>
      <w:r w:rsidR="00A96F2E" w:rsidRPr="00A06A87">
        <w:rPr>
          <w:rFonts w:ascii="Arial" w:hAnsi="Arial" w:cs="Arial"/>
        </w:rPr>
        <w:t>el modelo distrital, los mecanismos y estrategias inter</w:t>
      </w:r>
      <w:r w:rsidRPr="00A06A87">
        <w:rPr>
          <w:rFonts w:ascii="Arial" w:hAnsi="Arial" w:cs="Arial"/>
        </w:rPr>
        <w:t>sectoriales de prevención inte</w:t>
      </w:r>
      <w:r w:rsidR="00A96F2E" w:rsidRPr="00A06A87">
        <w:rPr>
          <w:rFonts w:ascii="Arial" w:hAnsi="Arial" w:cs="Arial"/>
        </w:rPr>
        <w:t>gral dirigidos a las mujeres caracterizadas en alto riesgo de habitar calle.</w:t>
      </w:r>
    </w:p>
    <w:p w:rsidR="00A96F2E" w:rsidRPr="00A06A87" w:rsidRDefault="00A96F2E" w:rsidP="00E5334F">
      <w:pPr>
        <w:pStyle w:val="Textoindependiente"/>
        <w:spacing w:before="1"/>
        <w:jc w:val="both"/>
        <w:rPr>
          <w:rFonts w:ascii="Arial" w:hAnsi="Arial" w:cs="Arial"/>
        </w:rPr>
      </w:pPr>
    </w:p>
    <w:p w:rsidR="00A96F2E" w:rsidRPr="00A06A87" w:rsidRDefault="006B6CD3" w:rsidP="00351497">
      <w:pPr>
        <w:pStyle w:val="Textoindependiente"/>
        <w:ind w:right="141"/>
        <w:jc w:val="both"/>
        <w:rPr>
          <w:rFonts w:ascii="Arial" w:hAnsi="Arial" w:cs="Arial"/>
        </w:rPr>
      </w:pPr>
      <w:r w:rsidRPr="00A06A87">
        <w:rPr>
          <w:rFonts w:ascii="Arial" w:hAnsi="Arial" w:cs="Arial"/>
          <w:b/>
        </w:rPr>
        <w:t>Artículo</w:t>
      </w:r>
      <w:r w:rsidRPr="00A06A87">
        <w:rPr>
          <w:rFonts w:ascii="Arial" w:hAnsi="Arial" w:cs="Arial"/>
          <w:b/>
          <w:spacing w:val="-1"/>
        </w:rPr>
        <w:t xml:space="preserve"> </w:t>
      </w:r>
      <w:r w:rsidRPr="00A06A87">
        <w:rPr>
          <w:rFonts w:ascii="Arial" w:hAnsi="Arial" w:cs="Arial"/>
          <w:b/>
        </w:rPr>
        <w:t xml:space="preserve">4. </w:t>
      </w:r>
      <w:r w:rsidR="00A96F2E" w:rsidRPr="00A06A87">
        <w:rPr>
          <w:rFonts w:ascii="Arial" w:hAnsi="Arial" w:cs="Arial"/>
        </w:rPr>
        <w:t>En el</w:t>
      </w:r>
      <w:r w:rsidR="00A96F2E" w:rsidRPr="00A06A87">
        <w:rPr>
          <w:rFonts w:ascii="Arial" w:hAnsi="Arial" w:cs="Arial"/>
          <w:spacing w:val="-3"/>
        </w:rPr>
        <w:t xml:space="preserve"> </w:t>
      </w:r>
      <w:r w:rsidR="00A96F2E" w:rsidRPr="00A06A87">
        <w:rPr>
          <w:rFonts w:ascii="Arial" w:hAnsi="Arial" w:cs="Arial"/>
        </w:rPr>
        <w:t>marco</w:t>
      </w:r>
      <w:r w:rsidR="00A96F2E" w:rsidRPr="00A06A87">
        <w:rPr>
          <w:rFonts w:ascii="Arial" w:hAnsi="Arial" w:cs="Arial"/>
          <w:spacing w:val="-1"/>
        </w:rPr>
        <w:t xml:space="preserve"> </w:t>
      </w:r>
      <w:r w:rsidR="00A96F2E" w:rsidRPr="00A06A87">
        <w:rPr>
          <w:rFonts w:ascii="Arial" w:hAnsi="Arial" w:cs="Arial"/>
        </w:rPr>
        <w:t>de la</w:t>
      </w:r>
      <w:r w:rsidR="00A96F2E" w:rsidRPr="00A06A87">
        <w:rPr>
          <w:rFonts w:ascii="Arial" w:hAnsi="Arial" w:cs="Arial"/>
          <w:spacing w:val="-3"/>
        </w:rPr>
        <w:t xml:space="preserve"> </w:t>
      </w:r>
      <w:r w:rsidR="00A96F2E" w:rsidRPr="00A06A87">
        <w:rPr>
          <w:rFonts w:ascii="Arial" w:hAnsi="Arial" w:cs="Arial"/>
        </w:rPr>
        <w:t>implementación de la ruta se definirán estrategias dirigidas a la transformación de los imaginarios adversos en contra de las mujeres habitantes</w:t>
      </w:r>
      <w:r w:rsidR="00A96F2E" w:rsidRPr="00A06A87">
        <w:rPr>
          <w:rFonts w:ascii="Arial" w:hAnsi="Arial" w:cs="Arial"/>
          <w:spacing w:val="-7"/>
        </w:rPr>
        <w:t xml:space="preserve"> </w:t>
      </w:r>
      <w:r w:rsidR="00A96F2E" w:rsidRPr="00A06A87">
        <w:rPr>
          <w:rFonts w:ascii="Arial" w:hAnsi="Arial" w:cs="Arial"/>
        </w:rPr>
        <w:t>de</w:t>
      </w:r>
      <w:r w:rsidR="00A96F2E" w:rsidRPr="00A06A87">
        <w:rPr>
          <w:rFonts w:ascii="Arial" w:hAnsi="Arial" w:cs="Arial"/>
          <w:spacing w:val="-4"/>
        </w:rPr>
        <w:t xml:space="preserve"> </w:t>
      </w:r>
      <w:r w:rsidR="00A96F2E" w:rsidRPr="00A06A87">
        <w:rPr>
          <w:rFonts w:ascii="Arial" w:hAnsi="Arial" w:cs="Arial"/>
        </w:rPr>
        <w:t>calle,</w:t>
      </w:r>
      <w:r w:rsidR="00A96F2E" w:rsidRPr="00A06A87">
        <w:rPr>
          <w:rFonts w:ascii="Arial" w:hAnsi="Arial" w:cs="Arial"/>
          <w:spacing w:val="-5"/>
        </w:rPr>
        <w:t xml:space="preserve"> </w:t>
      </w:r>
      <w:r w:rsidR="00A96F2E" w:rsidRPr="00A06A87">
        <w:rPr>
          <w:rFonts w:ascii="Arial" w:hAnsi="Arial" w:cs="Arial"/>
        </w:rPr>
        <w:t>la</w:t>
      </w:r>
      <w:r w:rsidR="00A96F2E" w:rsidRPr="00A06A87">
        <w:rPr>
          <w:rFonts w:ascii="Arial" w:hAnsi="Arial" w:cs="Arial"/>
          <w:spacing w:val="-6"/>
        </w:rPr>
        <w:t xml:space="preserve"> </w:t>
      </w:r>
      <w:r w:rsidR="00A96F2E" w:rsidRPr="00A06A87">
        <w:rPr>
          <w:rFonts w:ascii="Arial" w:hAnsi="Arial" w:cs="Arial"/>
        </w:rPr>
        <w:t>disminución</w:t>
      </w:r>
      <w:r w:rsidR="00A96F2E" w:rsidRPr="00A06A87">
        <w:rPr>
          <w:rFonts w:ascii="Arial" w:hAnsi="Arial" w:cs="Arial"/>
          <w:spacing w:val="-4"/>
        </w:rPr>
        <w:t xml:space="preserve"> </w:t>
      </w:r>
      <w:r w:rsidR="00A96F2E" w:rsidRPr="00A06A87">
        <w:rPr>
          <w:rFonts w:ascii="Arial" w:hAnsi="Arial" w:cs="Arial"/>
        </w:rPr>
        <w:t>de</w:t>
      </w:r>
      <w:r w:rsidR="00A96F2E" w:rsidRPr="00A06A87">
        <w:rPr>
          <w:rFonts w:ascii="Arial" w:hAnsi="Arial" w:cs="Arial"/>
          <w:spacing w:val="-5"/>
        </w:rPr>
        <w:t xml:space="preserve"> </w:t>
      </w:r>
      <w:r w:rsidR="00A96F2E" w:rsidRPr="00A06A87">
        <w:rPr>
          <w:rFonts w:ascii="Arial" w:hAnsi="Arial" w:cs="Arial"/>
        </w:rPr>
        <w:t>las</w:t>
      </w:r>
      <w:r w:rsidR="00A96F2E" w:rsidRPr="00A06A87">
        <w:rPr>
          <w:rFonts w:ascii="Arial" w:hAnsi="Arial" w:cs="Arial"/>
          <w:spacing w:val="-4"/>
        </w:rPr>
        <w:t xml:space="preserve"> </w:t>
      </w:r>
      <w:r w:rsidR="00A96F2E" w:rsidRPr="00A06A87">
        <w:rPr>
          <w:rFonts w:ascii="Arial" w:hAnsi="Arial" w:cs="Arial"/>
        </w:rPr>
        <w:t>situaciones</w:t>
      </w:r>
      <w:r w:rsidR="00A96F2E" w:rsidRPr="00A06A87">
        <w:rPr>
          <w:rFonts w:ascii="Arial" w:hAnsi="Arial" w:cs="Arial"/>
          <w:spacing w:val="-7"/>
        </w:rPr>
        <w:t xml:space="preserve"> </w:t>
      </w:r>
      <w:r w:rsidR="00A96F2E" w:rsidRPr="00A06A87">
        <w:rPr>
          <w:rFonts w:ascii="Arial" w:hAnsi="Arial" w:cs="Arial"/>
        </w:rPr>
        <w:t>de</w:t>
      </w:r>
      <w:r w:rsidR="00A96F2E" w:rsidRPr="00A06A87">
        <w:rPr>
          <w:rFonts w:ascii="Arial" w:hAnsi="Arial" w:cs="Arial"/>
          <w:spacing w:val="-4"/>
        </w:rPr>
        <w:t xml:space="preserve"> </w:t>
      </w:r>
      <w:r w:rsidR="00A96F2E" w:rsidRPr="00A06A87">
        <w:rPr>
          <w:rFonts w:ascii="Arial" w:hAnsi="Arial" w:cs="Arial"/>
        </w:rPr>
        <w:t>discriminación</w:t>
      </w:r>
      <w:r w:rsidR="00A96F2E" w:rsidRPr="00A06A87">
        <w:rPr>
          <w:rFonts w:ascii="Arial" w:hAnsi="Arial" w:cs="Arial"/>
          <w:spacing w:val="-4"/>
        </w:rPr>
        <w:t xml:space="preserve"> </w:t>
      </w:r>
      <w:r w:rsidR="00A96F2E" w:rsidRPr="00A06A87">
        <w:rPr>
          <w:rFonts w:ascii="Arial" w:hAnsi="Arial" w:cs="Arial"/>
        </w:rPr>
        <w:t>e</w:t>
      </w:r>
      <w:r w:rsidR="00A96F2E" w:rsidRPr="00A06A87">
        <w:rPr>
          <w:rFonts w:ascii="Arial" w:hAnsi="Arial" w:cs="Arial"/>
          <w:spacing w:val="-4"/>
        </w:rPr>
        <w:t xml:space="preserve"> </w:t>
      </w:r>
      <w:r w:rsidR="00A96F2E" w:rsidRPr="00A06A87">
        <w:rPr>
          <w:rFonts w:ascii="Arial" w:hAnsi="Arial" w:cs="Arial"/>
        </w:rPr>
        <w:t>inequidad y</w:t>
      </w:r>
      <w:r w:rsidR="00A96F2E" w:rsidRPr="00A06A87">
        <w:rPr>
          <w:rFonts w:ascii="Arial" w:hAnsi="Arial" w:cs="Arial"/>
          <w:spacing w:val="-13"/>
        </w:rPr>
        <w:t xml:space="preserve"> </w:t>
      </w:r>
      <w:r w:rsidR="00A96F2E" w:rsidRPr="00A06A87">
        <w:rPr>
          <w:rFonts w:ascii="Arial" w:hAnsi="Arial" w:cs="Arial"/>
        </w:rPr>
        <w:t>la</w:t>
      </w:r>
      <w:r w:rsidR="00A96F2E" w:rsidRPr="00A06A87">
        <w:rPr>
          <w:rFonts w:ascii="Arial" w:hAnsi="Arial" w:cs="Arial"/>
          <w:spacing w:val="-10"/>
        </w:rPr>
        <w:t xml:space="preserve"> </w:t>
      </w:r>
      <w:r w:rsidR="00A96F2E" w:rsidRPr="00A06A87">
        <w:rPr>
          <w:rFonts w:ascii="Arial" w:hAnsi="Arial" w:cs="Arial"/>
        </w:rPr>
        <w:t>resolución</w:t>
      </w:r>
      <w:r w:rsidR="00A96F2E" w:rsidRPr="00A06A87">
        <w:rPr>
          <w:rFonts w:ascii="Arial" w:hAnsi="Arial" w:cs="Arial"/>
          <w:spacing w:val="-12"/>
        </w:rPr>
        <w:t xml:space="preserve"> </w:t>
      </w:r>
      <w:r w:rsidR="00A96F2E" w:rsidRPr="00A06A87">
        <w:rPr>
          <w:rFonts w:ascii="Arial" w:hAnsi="Arial" w:cs="Arial"/>
        </w:rPr>
        <w:t>de</w:t>
      </w:r>
      <w:r w:rsidR="00A96F2E" w:rsidRPr="00A06A87">
        <w:rPr>
          <w:rFonts w:ascii="Arial" w:hAnsi="Arial" w:cs="Arial"/>
          <w:spacing w:val="-12"/>
        </w:rPr>
        <w:t xml:space="preserve"> </w:t>
      </w:r>
      <w:r w:rsidR="00A96F2E" w:rsidRPr="00A06A87">
        <w:rPr>
          <w:rFonts w:ascii="Arial" w:hAnsi="Arial" w:cs="Arial"/>
        </w:rPr>
        <w:t>conflictos</w:t>
      </w:r>
      <w:r w:rsidR="00A96F2E" w:rsidRPr="00A06A87">
        <w:rPr>
          <w:rFonts w:ascii="Arial" w:hAnsi="Arial" w:cs="Arial"/>
          <w:spacing w:val="-10"/>
        </w:rPr>
        <w:t xml:space="preserve"> </w:t>
      </w:r>
      <w:r w:rsidR="00A96F2E" w:rsidRPr="00A06A87">
        <w:rPr>
          <w:rFonts w:ascii="Arial" w:hAnsi="Arial" w:cs="Arial"/>
        </w:rPr>
        <w:t>relacionados</w:t>
      </w:r>
      <w:r w:rsidR="00A96F2E" w:rsidRPr="00A06A87">
        <w:rPr>
          <w:rFonts w:ascii="Arial" w:hAnsi="Arial" w:cs="Arial"/>
          <w:spacing w:val="-13"/>
        </w:rPr>
        <w:t xml:space="preserve"> </w:t>
      </w:r>
      <w:r w:rsidR="00A96F2E" w:rsidRPr="00A06A87">
        <w:rPr>
          <w:rFonts w:ascii="Arial" w:hAnsi="Arial" w:cs="Arial"/>
        </w:rPr>
        <w:t>con</w:t>
      </w:r>
      <w:r w:rsidR="00A96F2E" w:rsidRPr="00A06A87">
        <w:rPr>
          <w:rFonts w:ascii="Arial" w:hAnsi="Arial" w:cs="Arial"/>
          <w:spacing w:val="-14"/>
        </w:rPr>
        <w:t xml:space="preserve"> </w:t>
      </w:r>
      <w:r w:rsidR="00A96F2E" w:rsidRPr="00A06A87">
        <w:rPr>
          <w:rFonts w:ascii="Arial" w:hAnsi="Arial" w:cs="Arial"/>
        </w:rPr>
        <w:t>la</w:t>
      </w:r>
      <w:r w:rsidR="00A96F2E" w:rsidRPr="00A06A87">
        <w:rPr>
          <w:rFonts w:ascii="Arial" w:hAnsi="Arial" w:cs="Arial"/>
          <w:spacing w:val="-10"/>
        </w:rPr>
        <w:t xml:space="preserve"> </w:t>
      </w:r>
      <w:r w:rsidR="00A96F2E" w:rsidRPr="00A06A87">
        <w:rPr>
          <w:rFonts w:ascii="Arial" w:hAnsi="Arial" w:cs="Arial"/>
        </w:rPr>
        <w:t>presencia</w:t>
      </w:r>
      <w:r w:rsidR="00A96F2E" w:rsidRPr="00A06A87">
        <w:rPr>
          <w:rFonts w:ascii="Arial" w:hAnsi="Arial" w:cs="Arial"/>
          <w:spacing w:val="-12"/>
        </w:rPr>
        <w:t xml:space="preserve"> </w:t>
      </w:r>
      <w:r w:rsidR="00A96F2E" w:rsidRPr="00A06A87">
        <w:rPr>
          <w:rFonts w:ascii="Arial" w:hAnsi="Arial" w:cs="Arial"/>
        </w:rPr>
        <w:t>de</w:t>
      </w:r>
      <w:r w:rsidR="00A96F2E" w:rsidRPr="00A06A87">
        <w:rPr>
          <w:rFonts w:ascii="Arial" w:hAnsi="Arial" w:cs="Arial"/>
          <w:spacing w:val="-12"/>
        </w:rPr>
        <w:t xml:space="preserve"> </w:t>
      </w:r>
      <w:r w:rsidR="00A96F2E" w:rsidRPr="00A06A87">
        <w:rPr>
          <w:rFonts w:ascii="Arial" w:hAnsi="Arial" w:cs="Arial"/>
        </w:rPr>
        <w:t>mujeres</w:t>
      </w:r>
      <w:r w:rsidR="00A96F2E" w:rsidRPr="00A06A87">
        <w:rPr>
          <w:rFonts w:ascii="Arial" w:hAnsi="Arial" w:cs="Arial"/>
          <w:spacing w:val="-10"/>
        </w:rPr>
        <w:t xml:space="preserve"> </w:t>
      </w:r>
      <w:r w:rsidR="00A96F2E" w:rsidRPr="00A06A87">
        <w:rPr>
          <w:rFonts w:ascii="Arial" w:hAnsi="Arial" w:cs="Arial"/>
        </w:rPr>
        <w:t>habitantes</w:t>
      </w:r>
      <w:r w:rsidR="00A96F2E" w:rsidRPr="00A06A87">
        <w:rPr>
          <w:rFonts w:ascii="Arial" w:hAnsi="Arial" w:cs="Arial"/>
          <w:spacing w:val="-13"/>
        </w:rPr>
        <w:t xml:space="preserve"> </w:t>
      </w:r>
      <w:r w:rsidR="00A96F2E" w:rsidRPr="00A06A87">
        <w:rPr>
          <w:rFonts w:ascii="Arial" w:hAnsi="Arial" w:cs="Arial"/>
        </w:rPr>
        <w:t>de calle en los diferentes territorios de la ciudad.</w:t>
      </w:r>
    </w:p>
    <w:p w:rsidR="00A96F2E" w:rsidRPr="00A06A87" w:rsidRDefault="006B6CD3" w:rsidP="00351497">
      <w:pPr>
        <w:pStyle w:val="Textoindependiente"/>
        <w:spacing w:before="274"/>
        <w:ind w:right="138"/>
        <w:jc w:val="both"/>
        <w:rPr>
          <w:rFonts w:ascii="Arial" w:hAnsi="Arial" w:cs="Arial"/>
        </w:rPr>
      </w:pPr>
      <w:r w:rsidRPr="00A06A87">
        <w:rPr>
          <w:rFonts w:ascii="Arial" w:hAnsi="Arial" w:cs="Arial"/>
          <w:b/>
        </w:rPr>
        <w:t xml:space="preserve">Artículo 5. </w:t>
      </w:r>
      <w:r w:rsidR="00A96F2E" w:rsidRPr="00A06A87">
        <w:rPr>
          <w:rFonts w:ascii="Arial" w:hAnsi="Arial" w:cs="Arial"/>
        </w:rPr>
        <w:t>La Administración Distrital establecerá espacios de sensibilización ciudadana respecto a la ruta para la atención integra</w:t>
      </w:r>
      <w:r w:rsidR="00DA0FA0" w:rsidRPr="00A06A87">
        <w:rPr>
          <w:rFonts w:ascii="Arial" w:hAnsi="Arial" w:cs="Arial"/>
        </w:rPr>
        <w:t>l y restablecimiento de los de</w:t>
      </w:r>
      <w:r w:rsidR="00A96F2E" w:rsidRPr="00A06A87">
        <w:rPr>
          <w:rFonts w:ascii="Arial" w:hAnsi="Arial" w:cs="Arial"/>
        </w:rPr>
        <w:t>rechos a las mujeres habitantes de calle, con enfoque de género y diferencial.</w:t>
      </w:r>
    </w:p>
    <w:p w:rsidR="00A96F2E" w:rsidRPr="00A06A87" w:rsidRDefault="00A96F2E" w:rsidP="00E5334F">
      <w:pPr>
        <w:pStyle w:val="Textoindependiente"/>
        <w:jc w:val="both"/>
        <w:rPr>
          <w:rFonts w:ascii="Arial" w:hAnsi="Arial" w:cs="Arial"/>
        </w:rPr>
      </w:pPr>
    </w:p>
    <w:p w:rsidR="00A96F2E" w:rsidRPr="00A06A87" w:rsidRDefault="006B6CD3" w:rsidP="00351497">
      <w:pPr>
        <w:pStyle w:val="Textoindependiente"/>
        <w:ind w:right="137"/>
        <w:jc w:val="both"/>
        <w:rPr>
          <w:rFonts w:ascii="Arial" w:hAnsi="Arial" w:cs="Arial"/>
        </w:rPr>
      </w:pPr>
      <w:r w:rsidRPr="00A06A87">
        <w:rPr>
          <w:rFonts w:ascii="Arial" w:hAnsi="Arial" w:cs="Arial"/>
          <w:b/>
        </w:rPr>
        <w:lastRenderedPageBreak/>
        <w:t>Artículo 6</w:t>
      </w:r>
      <w:r w:rsidR="00A96F2E" w:rsidRPr="00A06A87">
        <w:rPr>
          <w:rFonts w:ascii="Arial" w:hAnsi="Arial" w:cs="Arial"/>
          <w:b/>
        </w:rPr>
        <w:t xml:space="preserve">. </w:t>
      </w:r>
      <w:r w:rsidR="00A96F2E" w:rsidRPr="00A06A87">
        <w:rPr>
          <w:rFonts w:ascii="Arial" w:hAnsi="Arial" w:cs="Arial"/>
        </w:rPr>
        <w:t>La Ruta de Atención Integral para Mujeres Habitantes de Calle será incluida</w:t>
      </w:r>
      <w:r w:rsidR="00A96F2E" w:rsidRPr="00A06A87">
        <w:rPr>
          <w:rFonts w:ascii="Arial" w:hAnsi="Arial" w:cs="Arial"/>
          <w:spacing w:val="-14"/>
        </w:rPr>
        <w:t xml:space="preserve"> </w:t>
      </w:r>
      <w:r w:rsidR="00A96F2E" w:rsidRPr="00A06A87">
        <w:rPr>
          <w:rFonts w:ascii="Arial" w:hAnsi="Arial" w:cs="Arial"/>
        </w:rPr>
        <w:t>en</w:t>
      </w:r>
      <w:r w:rsidR="00A96F2E" w:rsidRPr="00A06A87">
        <w:rPr>
          <w:rFonts w:ascii="Arial" w:hAnsi="Arial" w:cs="Arial"/>
          <w:spacing w:val="-14"/>
        </w:rPr>
        <w:t xml:space="preserve"> </w:t>
      </w:r>
      <w:r w:rsidR="00A96F2E" w:rsidRPr="00A06A87">
        <w:rPr>
          <w:rFonts w:ascii="Arial" w:hAnsi="Arial" w:cs="Arial"/>
        </w:rPr>
        <w:t>todos</w:t>
      </w:r>
      <w:r w:rsidR="00A96F2E" w:rsidRPr="00A06A87">
        <w:rPr>
          <w:rFonts w:ascii="Arial" w:hAnsi="Arial" w:cs="Arial"/>
          <w:spacing w:val="-13"/>
        </w:rPr>
        <w:t xml:space="preserve"> </w:t>
      </w:r>
      <w:r w:rsidR="00A96F2E" w:rsidRPr="00A06A87">
        <w:rPr>
          <w:rFonts w:ascii="Arial" w:hAnsi="Arial" w:cs="Arial"/>
        </w:rPr>
        <w:t>los</w:t>
      </w:r>
      <w:r w:rsidR="00A96F2E" w:rsidRPr="00A06A87">
        <w:rPr>
          <w:rFonts w:ascii="Arial" w:hAnsi="Arial" w:cs="Arial"/>
          <w:spacing w:val="-14"/>
        </w:rPr>
        <w:t xml:space="preserve"> </w:t>
      </w:r>
      <w:r w:rsidR="00A96F2E" w:rsidRPr="00A06A87">
        <w:rPr>
          <w:rFonts w:ascii="Arial" w:hAnsi="Arial" w:cs="Arial"/>
        </w:rPr>
        <w:t>sistemas,</w:t>
      </w:r>
      <w:r w:rsidR="00A96F2E" w:rsidRPr="00A06A87">
        <w:rPr>
          <w:rFonts w:ascii="Arial" w:hAnsi="Arial" w:cs="Arial"/>
          <w:spacing w:val="-12"/>
        </w:rPr>
        <w:t xml:space="preserve"> </w:t>
      </w:r>
      <w:r w:rsidR="00150227" w:rsidRPr="00A06A87">
        <w:rPr>
          <w:rFonts w:ascii="Arial" w:hAnsi="Arial" w:cs="Arial"/>
        </w:rPr>
        <w:t>C</w:t>
      </w:r>
      <w:r w:rsidR="00A96F2E" w:rsidRPr="00A06A87">
        <w:rPr>
          <w:rFonts w:ascii="Arial" w:hAnsi="Arial" w:cs="Arial"/>
        </w:rPr>
        <w:t>onsejos</w:t>
      </w:r>
      <w:r w:rsidR="00A96F2E" w:rsidRPr="00A06A87">
        <w:rPr>
          <w:rFonts w:ascii="Arial" w:hAnsi="Arial" w:cs="Arial"/>
          <w:spacing w:val="-13"/>
        </w:rPr>
        <w:t xml:space="preserve"> </w:t>
      </w:r>
      <w:r w:rsidR="00A96F2E" w:rsidRPr="00A06A87">
        <w:rPr>
          <w:rFonts w:ascii="Arial" w:hAnsi="Arial" w:cs="Arial"/>
        </w:rPr>
        <w:t>y</w:t>
      </w:r>
      <w:r w:rsidR="00A96F2E" w:rsidRPr="00A06A87">
        <w:rPr>
          <w:rFonts w:ascii="Arial" w:hAnsi="Arial" w:cs="Arial"/>
          <w:spacing w:val="-15"/>
        </w:rPr>
        <w:t xml:space="preserve"> </w:t>
      </w:r>
      <w:r w:rsidR="00A96F2E" w:rsidRPr="00A06A87">
        <w:rPr>
          <w:rFonts w:ascii="Arial" w:hAnsi="Arial" w:cs="Arial"/>
        </w:rPr>
        <w:t>espacios</w:t>
      </w:r>
      <w:r w:rsidR="00A96F2E" w:rsidRPr="00A06A87">
        <w:rPr>
          <w:rFonts w:ascii="Arial" w:hAnsi="Arial" w:cs="Arial"/>
          <w:spacing w:val="-14"/>
        </w:rPr>
        <w:t xml:space="preserve"> </w:t>
      </w:r>
      <w:r w:rsidR="00A96F2E" w:rsidRPr="00A06A87">
        <w:rPr>
          <w:rFonts w:ascii="Arial" w:hAnsi="Arial" w:cs="Arial"/>
        </w:rPr>
        <w:t>de</w:t>
      </w:r>
      <w:r w:rsidR="00A96F2E" w:rsidRPr="00A06A87">
        <w:rPr>
          <w:rFonts w:ascii="Arial" w:hAnsi="Arial" w:cs="Arial"/>
          <w:spacing w:val="-14"/>
        </w:rPr>
        <w:t xml:space="preserve"> </w:t>
      </w:r>
      <w:r w:rsidR="00A96F2E" w:rsidRPr="00A06A87">
        <w:rPr>
          <w:rFonts w:ascii="Arial" w:hAnsi="Arial" w:cs="Arial"/>
        </w:rPr>
        <w:t>articulación</w:t>
      </w:r>
      <w:r w:rsidR="00A96F2E" w:rsidRPr="00A06A87">
        <w:rPr>
          <w:rFonts w:ascii="Arial" w:hAnsi="Arial" w:cs="Arial"/>
          <w:spacing w:val="-14"/>
        </w:rPr>
        <w:t xml:space="preserve"> </w:t>
      </w:r>
      <w:r w:rsidR="00A96F2E" w:rsidRPr="00A06A87">
        <w:rPr>
          <w:rFonts w:ascii="Arial" w:hAnsi="Arial" w:cs="Arial"/>
        </w:rPr>
        <w:t>que</w:t>
      </w:r>
      <w:r w:rsidR="00A96F2E" w:rsidRPr="00A06A87">
        <w:rPr>
          <w:rFonts w:ascii="Arial" w:hAnsi="Arial" w:cs="Arial"/>
          <w:spacing w:val="-12"/>
        </w:rPr>
        <w:t xml:space="preserve"> </w:t>
      </w:r>
      <w:r w:rsidR="00A96F2E" w:rsidRPr="00A06A87">
        <w:rPr>
          <w:rFonts w:ascii="Arial" w:hAnsi="Arial" w:cs="Arial"/>
        </w:rPr>
        <w:t>comprendan temas de prevención y atención a mujeres y a ciud</w:t>
      </w:r>
      <w:r w:rsidR="00DA0FA0" w:rsidRPr="00A06A87">
        <w:rPr>
          <w:rFonts w:ascii="Arial" w:hAnsi="Arial" w:cs="Arial"/>
        </w:rPr>
        <w:t>adanos habitantes de calle; es</w:t>
      </w:r>
      <w:r w:rsidR="00A96F2E" w:rsidRPr="00A06A87">
        <w:rPr>
          <w:rFonts w:ascii="Arial" w:hAnsi="Arial" w:cs="Arial"/>
        </w:rPr>
        <w:t>tableciendo espacios específicos para mujeres habitantes de calle.</w:t>
      </w:r>
    </w:p>
    <w:p w:rsidR="00351497" w:rsidRDefault="00351497" w:rsidP="00351497">
      <w:pPr>
        <w:pStyle w:val="Textoindependiente"/>
        <w:jc w:val="both"/>
        <w:rPr>
          <w:rFonts w:ascii="Arial" w:hAnsi="Arial" w:cs="Arial"/>
        </w:rPr>
      </w:pPr>
    </w:p>
    <w:p w:rsidR="00A96F2E" w:rsidRPr="00A06A87" w:rsidRDefault="006B6CD3" w:rsidP="00351497">
      <w:pPr>
        <w:pStyle w:val="Textoindependiente"/>
        <w:jc w:val="both"/>
        <w:rPr>
          <w:rFonts w:ascii="Arial" w:hAnsi="Arial" w:cs="Arial"/>
        </w:rPr>
      </w:pPr>
      <w:r w:rsidRPr="00A06A87">
        <w:rPr>
          <w:rFonts w:ascii="Arial" w:hAnsi="Arial" w:cs="Arial"/>
          <w:b/>
        </w:rPr>
        <w:t>Artículo</w:t>
      </w:r>
      <w:r w:rsidRPr="00A06A87">
        <w:rPr>
          <w:rFonts w:ascii="Arial" w:hAnsi="Arial" w:cs="Arial"/>
          <w:b/>
          <w:spacing w:val="-2"/>
        </w:rPr>
        <w:t xml:space="preserve"> </w:t>
      </w:r>
      <w:r w:rsidRPr="00A06A87">
        <w:rPr>
          <w:rFonts w:ascii="Arial" w:hAnsi="Arial" w:cs="Arial"/>
          <w:b/>
        </w:rPr>
        <w:t>7.</w:t>
      </w:r>
      <w:r w:rsidRPr="00A06A87">
        <w:rPr>
          <w:rFonts w:ascii="Arial" w:hAnsi="Arial" w:cs="Arial"/>
          <w:b/>
          <w:spacing w:val="-2"/>
        </w:rPr>
        <w:t xml:space="preserve"> </w:t>
      </w:r>
      <w:r w:rsidR="00A96F2E" w:rsidRPr="00A06A87">
        <w:rPr>
          <w:rFonts w:ascii="Arial" w:hAnsi="Arial" w:cs="Arial"/>
        </w:rPr>
        <w:t>El</w:t>
      </w:r>
      <w:r w:rsidR="00A96F2E" w:rsidRPr="00A06A87">
        <w:rPr>
          <w:rFonts w:ascii="Arial" w:hAnsi="Arial" w:cs="Arial"/>
          <w:spacing w:val="-3"/>
        </w:rPr>
        <w:t xml:space="preserve"> </w:t>
      </w:r>
      <w:r w:rsidR="00A96F2E" w:rsidRPr="00A06A87">
        <w:rPr>
          <w:rFonts w:ascii="Arial" w:hAnsi="Arial" w:cs="Arial"/>
        </w:rPr>
        <w:t>presente</w:t>
      </w:r>
      <w:r w:rsidR="00A96F2E" w:rsidRPr="00A06A87">
        <w:rPr>
          <w:rFonts w:ascii="Arial" w:hAnsi="Arial" w:cs="Arial"/>
          <w:spacing w:val="-1"/>
        </w:rPr>
        <w:t xml:space="preserve"> </w:t>
      </w:r>
      <w:r w:rsidR="00A96F2E" w:rsidRPr="00A06A87">
        <w:rPr>
          <w:rFonts w:ascii="Arial" w:hAnsi="Arial" w:cs="Arial"/>
        </w:rPr>
        <w:t>Acuerdo</w:t>
      </w:r>
      <w:r w:rsidR="00A96F2E" w:rsidRPr="00A06A87">
        <w:rPr>
          <w:rFonts w:ascii="Arial" w:hAnsi="Arial" w:cs="Arial"/>
          <w:spacing w:val="-3"/>
        </w:rPr>
        <w:t xml:space="preserve"> </w:t>
      </w:r>
      <w:r w:rsidR="00A96F2E" w:rsidRPr="00A06A87">
        <w:rPr>
          <w:rFonts w:ascii="Arial" w:hAnsi="Arial" w:cs="Arial"/>
        </w:rPr>
        <w:t>rige</w:t>
      </w:r>
      <w:r w:rsidR="00A96F2E" w:rsidRPr="00A06A87">
        <w:rPr>
          <w:rFonts w:ascii="Arial" w:hAnsi="Arial" w:cs="Arial"/>
          <w:spacing w:val="-3"/>
        </w:rPr>
        <w:t xml:space="preserve"> </w:t>
      </w:r>
      <w:r w:rsidR="00A96F2E" w:rsidRPr="00A06A87">
        <w:rPr>
          <w:rFonts w:ascii="Arial" w:hAnsi="Arial" w:cs="Arial"/>
        </w:rPr>
        <w:t>a</w:t>
      </w:r>
      <w:r w:rsidR="00A96F2E" w:rsidRPr="00A06A87">
        <w:rPr>
          <w:rFonts w:ascii="Arial" w:hAnsi="Arial" w:cs="Arial"/>
          <w:spacing w:val="-1"/>
        </w:rPr>
        <w:t xml:space="preserve"> </w:t>
      </w:r>
      <w:r w:rsidR="00A96F2E" w:rsidRPr="00A06A87">
        <w:rPr>
          <w:rFonts w:ascii="Arial" w:hAnsi="Arial" w:cs="Arial"/>
        </w:rPr>
        <w:t>partir</w:t>
      </w:r>
      <w:r w:rsidR="00A96F2E" w:rsidRPr="00A06A87">
        <w:rPr>
          <w:rFonts w:ascii="Arial" w:hAnsi="Arial" w:cs="Arial"/>
          <w:spacing w:val="-5"/>
        </w:rPr>
        <w:t xml:space="preserve"> </w:t>
      </w:r>
      <w:r w:rsidR="00A96F2E" w:rsidRPr="00A06A87">
        <w:rPr>
          <w:rFonts w:ascii="Arial" w:hAnsi="Arial" w:cs="Arial"/>
        </w:rPr>
        <w:t>de</w:t>
      </w:r>
      <w:r w:rsidR="00A96F2E" w:rsidRPr="00A06A87">
        <w:rPr>
          <w:rFonts w:ascii="Arial" w:hAnsi="Arial" w:cs="Arial"/>
          <w:spacing w:val="-2"/>
        </w:rPr>
        <w:t xml:space="preserve"> </w:t>
      </w:r>
      <w:r w:rsidR="00A96F2E" w:rsidRPr="00A06A87">
        <w:rPr>
          <w:rFonts w:ascii="Arial" w:hAnsi="Arial" w:cs="Arial"/>
        </w:rPr>
        <w:t>la</w:t>
      </w:r>
      <w:r w:rsidR="00A96F2E" w:rsidRPr="00A06A87">
        <w:rPr>
          <w:rFonts w:ascii="Arial" w:hAnsi="Arial" w:cs="Arial"/>
          <w:spacing w:val="-5"/>
        </w:rPr>
        <w:t xml:space="preserve"> </w:t>
      </w:r>
      <w:r w:rsidR="00A96F2E" w:rsidRPr="00A06A87">
        <w:rPr>
          <w:rFonts w:ascii="Arial" w:hAnsi="Arial" w:cs="Arial"/>
        </w:rPr>
        <w:t>fecha</w:t>
      </w:r>
      <w:r w:rsidR="00A96F2E" w:rsidRPr="00A06A87">
        <w:rPr>
          <w:rFonts w:ascii="Arial" w:hAnsi="Arial" w:cs="Arial"/>
          <w:spacing w:val="-5"/>
        </w:rPr>
        <w:t xml:space="preserve"> </w:t>
      </w:r>
      <w:r w:rsidR="00A96F2E" w:rsidRPr="00A06A87">
        <w:rPr>
          <w:rFonts w:ascii="Arial" w:hAnsi="Arial" w:cs="Arial"/>
        </w:rPr>
        <w:t>de</w:t>
      </w:r>
      <w:r w:rsidR="00A96F2E" w:rsidRPr="00A06A87">
        <w:rPr>
          <w:rFonts w:ascii="Arial" w:hAnsi="Arial" w:cs="Arial"/>
          <w:spacing w:val="-4"/>
        </w:rPr>
        <w:t xml:space="preserve"> </w:t>
      </w:r>
      <w:r w:rsidR="00A96F2E" w:rsidRPr="00A06A87">
        <w:rPr>
          <w:rFonts w:ascii="Arial" w:hAnsi="Arial" w:cs="Arial"/>
        </w:rPr>
        <w:t>su</w:t>
      </w:r>
      <w:r w:rsidR="00A96F2E" w:rsidRPr="00A06A87">
        <w:rPr>
          <w:rFonts w:ascii="Arial" w:hAnsi="Arial" w:cs="Arial"/>
          <w:spacing w:val="-4"/>
        </w:rPr>
        <w:t xml:space="preserve"> </w:t>
      </w:r>
      <w:r w:rsidR="00A96F2E" w:rsidRPr="00A06A87">
        <w:rPr>
          <w:rFonts w:ascii="Arial" w:hAnsi="Arial" w:cs="Arial"/>
          <w:spacing w:val="-2"/>
        </w:rPr>
        <w:t>publicación.</w:t>
      </w:r>
    </w:p>
    <w:p w:rsidR="00A96F2E" w:rsidRPr="00A06A87" w:rsidRDefault="00A96F2E" w:rsidP="00E5334F">
      <w:pPr>
        <w:pStyle w:val="Ttulo1"/>
        <w:tabs>
          <w:tab w:val="left" w:pos="1659"/>
        </w:tabs>
        <w:spacing w:before="1"/>
        <w:ind w:left="3"/>
        <w:jc w:val="both"/>
        <w:rPr>
          <w:spacing w:val="-4"/>
        </w:rPr>
      </w:pPr>
    </w:p>
    <w:p w:rsidR="000D7C45" w:rsidRPr="00A06A87" w:rsidRDefault="000D7C45" w:rsidP="00E5334F">
      <w:pPr>
        <w:pStyle w:val="NormalWeb"/>
        <w:spacing w:before="0" w:beforeAutospacing="0" w:after="0" w:afterAutospacing="0"/>
        <w:jc w:val="both"/>
        <w:rPr>
          <w:rFonts w:ascii="Arial" w:eastAsia="Calibri" w:hAnsi="Arial"/>
          <w:sz w:val="22"/>
          <w:szCs w:val="22"/>
          <w:lang w:eastAsia="en-US"/>
        </w:rPr>
      </w:pPr>
      <w:r w:rsidRPr="00A06A87">
        <w:rPr>
          <w:rFonts w:ascii="Arial" w:eastAsia="Calibri" w:hAnsi="Arial"/>
          <w:sz w:val="22"/>
          <w:szCs w:val="22"/>
          <w:lang w:eastAsia="en-US"/>
        </w:rPr>
        <w:t xml:space="preserve">. </w:t>
      </w:r>
    </w:p>
    <w:p w:rsidR="000D7C45" w:rsidRPr="00A06A87" w:rsidRDefault="007C5EFE" w:rsidP="00351497">
      <w:pPr>
        <w:pStyle w:val="NormalWeb"/>
        <w:spacing w:before="0" w:beforeAutospacing="0" w:after="0" w:afterAutospacing="0"/>
        <w:jc w:val="center"/>
        <w:rPr>
          <w:rFonts w:ascii="Arial" w:eastAsia="Calibri" w:hAnsi="Arial"/>
          <w:sz w:val="22"/>
          <w:szCs w:val="22"/>
          <w:lang w:eastAsia="en-US"/>
        </w:rPr>
      </w:pPr>
      <w:bookmarkStart w:id="0" w:name="_GoBack"/>
      <w:bookmarkEnd w:id="0"/>
      <w:r>
        <w:rPr>
          <w:rFonts w:ascii="Arial" w:eastAsia="Calibri" w:hAnsi="Arial"/>
          <w:b/>
          <w:sz w:val="22"/>
          <w:szCs w:val="22"/>
          <w:lang w:eastAsia="en-US"/>
        </w:rPr>
        <w:t>COMUNÍQUESE</w:t>
      </w:r>
      <w:r w:rsidR="000D7C45" w:rsidRPr="00A06A87">
        <w:rPr>
          <w:rFonts w:ascii="Arial" w:eastAsia="Calibri" w:hAnsi="Arial"/>
          <w:b/>
          <w:sz w:val="22"/>
          <w:szCs w:val="22"/>
          <w:lang w:eastAsia="en-US"/>
        </w:rPr>
        <w:t xml:space="preserve"> Y CUMPLASE</w:t>
      </w:r>
      <w:r w:rsidR="000D7C45" w:rsidRPr="00A06A87">
        <w:rPr>
          <w:rFonts w:ascii="Arial" w:eastAsia="Calibri" w:hAnsi="Arial"/>
          <w:sz w:val="22"/>
          <w:szCs w:val="22"/>
          <w:lang w:eastAsia="en-US"/>
        </w:rPr>
        <w:t>.</w:t>
      </w:r>
    </w:p>
    <w:p w:rsidR="000D7C45" w:rsidRPr="00A06A87" w:rsidRDefault="000D7C45" w:rsidP="00E5334F">
      <w:pPr>
        <w:jc w:val="both"/>
        <w:rPr>
          <w:rFonts w:ascii="Arial" w:hAnsi="Arial" w:cs="Arial"/>
        </w:rPr>
      </w:pPr>
    </w:p>
    <w:p w:rsidR="000D7C45" w:rsidRPr="00A06A87" w:rsidRDefault="000D7C45" w:rsidP="00E5334F">
      <w:pPr>
        <w:pStyle w:val="Ttulo1"/>
        <w:tabs>
          <w:tab w:val="left" w:pos="1659"/>
        </w:tabs>
        <w:spacing w:before="1"/>
        <w:ind w:left="0"/>
        <w:jc w:val="both"/>
        <w:rPr>
          <w:spacing w:val="-4"/>
        </w:rPr>
      </w:pPr>
    </w:p>
    <w:p w:rsidR="00E5334F" w:rsidRPr="00A06A87" w:rsidRDefault="00E5334F">
      <w:pPr>
        <w:pStyle w:val="Ttulo1"/>
        <w:tabs>
          <w:tab w:val="left" w:pos="1659"/>
        </w:tabs>
        <w:spacing w:before="1"/>
        <w:ind w:left="0"/>
        <w:jc w:val="both"/>
        <w:rPr>
          <w:spacing w:val="-4"/>
        </w:rPr>
      </w:pPr>
    </w:p>
    <w:sectPr w:rsidR="00E5334F" w:rsidRPr="00A06A87" w:rsidSect="00A06A87">
      <w:headerReference w:type="default" r:id="rId8"/>
      <w:pgSz w:w="12250" w:h="15850"/>
      <w:pgMar w:top="851" w:right="1559" w:bottom="2694" w:left="1700" w:header="113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9A5" w:rsidRDefault="002829A5">
      <w:r>
        <w:separator/>
      </w:r>
    </w:p>
  </w:endnote>
  <w:endnote w:type="continuationSeparator" w:id="0">
    <w:p w:rsidR="002829A5" w:rsidRDefault="0028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9A5" w:rsidRDefault="002829A5">
      <w:r>
        <w:separator/>
      </w:r>
    </w:p>
  </w:footnote>
  <w:footnote w:type="continuationSeparator" w:id="0">
    <w:p w:rsidR="002829A5" w:rsidRDefault="002829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F2E" w:rsidRDefault="00A96F2E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A2F8D"/>
    <w:multiLevelType w:val="hybridMultilevel"/>
    <w:tmpl w:val="F66AD048"/>
    <w:lvl w:ilvl="0" w:tplc="FF96BDCC">
      <w:start w:val="1"/>
      <w:numFmt w:val="decimal"/>
      <w:lvlText w:val="%1."/>
      <w:lvlJc w:val="left"/>
      <w:pPr>
        <w:ind w:left="98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E76228DC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ED9ACB24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D05AAF9C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8A6CCC72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B5C4CEF8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9C2CC2A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8E9A3E08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052E135A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5C13073"/>
    <w:multiLevelType w:val="hybridMultilevel"/>
    <w:tmpl w:val="D8D64310"/>
    <w:lvl w:ilvl="0" w:tplc="4BC094C4">
      <w:start w:val="1"/>
      <w:numFmt w:val="lowerLetter"/>
      <w:lvlText w:val="%1."/>
      <w:lvlJc w:val="left"/>
      <w:pPr>
        <w:ind w:left="2" w:hanging="25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67A400E">
      <w:numFmt w:val="bullet"/>
      <w:lvlText w:val="•"/>
      <w:lvlJc w:val="left"/>
      <w:pPr>
        <w:ind w:left="898" w:hanging="257"/>
      </w:pPr>
      <w:rPr>
        <w:rFonts w:hint="default"/>
        <w:lang w:val="es-ES" w:eastAsia="en-US" w:bidi="ar-SA"/>
      </w:rPr>
    </w:lvl>
    <w:lvl w:ilvl="2" w:tplc="CC684194">
      <w:numFmt w:val="bullet"/>
      <w:lvlText w:val="•"/>
      <w:lvlJc w:val="left"/>
      <w:pPr>
        <w:ind w:left="1796" w:hanging="257"/>
      </w:pPr>
      <w:rPr>
        <w:rFonts w:hint="default"/>
        <w:lang w:val="es-ES" w:eastAsia="en-US" w:bidi="ar-SA"/>
      </w:rPr>
    </w:lvl>
    <w:lvl w:ilvl="3" w:tplc="363E6282">
      <w:numFmt w:val="bullet"/>
      <w:lvlText w:val="•"/>
      <w:lvlJc w:val="left"/>
      <w:pPr>
        <w:ind w:left="2695" w:hanging="257"/>
      </w:pPr>
      <w:rPr>
        <w:rFonts w:hint="default"/>
        <w:lang w:val="es-ES" w:eastAsia="en-US" w:bidi="ar-SA"/>
      </w:rPr>
    </w:lvl>
    <w:lvl w:ilvl="4" w:tplc="8B70E710">
      <w:numFmt w:val="bullet"/>
      <w:lvlText w:val="•"/>
      <w:lvlJc w:val="left"/>
      <w:pPr>
        <w:ind w:left="3593" w:hanging="257"/>
      </w:pPr>
      <w:rPr>
        <w:rFonts w:hint="default"/>
        <w:lang w:val="es-ES" w:eastAsia="en-US" w:bidi="ar-SA"/>
      </w:rPr>
    </w:lvl>
    <w:lvl w:ilvl="5" w:tplc="E50A7364">
      <w:numFmt w:val="bullet"/>
      <w:lvlText w:val="•"/>
      <w:lvlJc w:val="left"/>
      <w:pPr>
        <w:ind w:left="4491" w:hanging="257"/>
      </w:pPr>
      <w:rPr>
        <w:rFonts w:hint="default"/>
        <w:lang w:val="es-ES" w:eastAsia="en-US" w:bidi="ar-SA"/>
      </w:rPr>
    </w:lvl>
    <w:lvl w:ilvl="6" w:tplc="3F0AE3B8">
      <w:numFmt w:val="bullet"/>
      <w:lvlText w:val="•"/>
      <w:lvlJc w:val="left"/>
      <w:pPr>
        <w:ind w:left="5390" w:hanging="257"/>
      </w:pPr>
      <w:rPr>
        <w:rFonts w:hint="default"/>
        <w:lang w:val="es-ES" w:eastAsia="en-US" w:bidi="ar-SA"/>
      </w:rPr>
    </w:lvl>
    <w:lvl w:ilvl="7" w:tplc="B770FBF2">
      <w:numFmt w:val="bullet"/>
      <w:lvlText w:val="•"/>
      <w:lvlJc w:val="left"/>
      <w:pPr>
        <w:ind w:left="6288" w:hanging="257"/>
      </w:pPr>
      <w:rPr>
        <w:rFonts w:hint="default"/>
        <w:lang w:val="es-ES" w:eastAsia="en-US" w:bidi="ar-SA"/>
      </w:rPr>
    </w:lvl>
    <w:lvl w:ilvl="8" w:tplc="22C06C48">
      <w:numFmt w:val="bullet"/>
      <w:lvlText w:val="•"/>
      <w:lvlJc w:val="left"/>
      <w:pPr>
        <w:ind w:left="7186" w:hanging="257"/>
      </w:pPr>
      <w:rPr>
        <w:rFonts w:hint="default"/>
        <w:lang w:val="es-ES" w:eastAsia="en-US" w:bidi="ar-SA"/>
      </w:rPr>
    </w:lvl>
  </w:abstractNum>
  <w:abstractNum w:abstractNumId="2" w15:restartNumberingAfterBreak="0">
    <w:nsid w:val="1F0F286C"/>
    <w:multiLevelType w:val="hybridMultilevel"/>
    <w:tmpl w:val="FD7882A6"/>
    <w:lvl w:ilvl="0" w:tplc="974258D4">
      <w:start w:val="1"/>
      <w:numFmt w:val="lowerLetter"/>
      <w:lvlText w:val="%1."/>
      <w:lvlJc w:val="left"/>
      <w:pPr>
        <w:ind w:left="2" w:hanging="27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31D2BA38">
      <w:numFmt w:val="bullet"/>
      <w:lvlText w:val="•"/>
      <w:lvlJc w:val="left"/>
      <w:pPr>
        <w:ind w:left="898" w:hanging="278"/>
      </w:pPr>
      <w:rPr>
        <w:rFonts w:hint="default"/>
        <w:lang w:val="es-ES" w:eastAsia="en-US" w:bidi="ar-SA"/>
      </w:rPr>
    </w:lvl>
    <w:lvl w:ilvl="2" w:tplc="A808D128">
      <w:numFmt w:val="bullet"/>
      <w:lvlText w:val="•"/>
      <w:lvlJc w:val="left"/>
      <w:pPr>
        <w:ind w:left="1796" w:hanging="278"/>
      </w:pPr>
      <w:rPr>
        <w:rFonts w:hint="default"/>
        <w:lang w:val="es-ES" w:eastAsia="en-US" w:bidi="ar-SA"/>
      </w:rPr>
    </w:lvl>
    <w:lvl w:ilvl="3" w:tplc="68FAB2F2">
      <w:numFmt w:val="bullet"/>
      <w:lvlText w:val="•"/>
      <w:lvlJc w:val="left"/>
      <w:pPr>
        <w:ind w:left="2695" w:hanging="278"/>
      </w:pPr>
      <w:rPr>
        <w:rFonts w:hint="default"/>
        <w:lang w:val="es-ES" w:eastAsia="en-US" w:bidi="ar-SA"/>
      </w:rPr>
    </w:lvl>
    <w:lvl w:ilvl="4" w:tplc="7E68F3E4">
      <w:numFmt w:val="bullet"/>
      <w:lvlText w:val="•"/>
      <w:lvlJc w:val="left"/>
      <w:pPr>
        <w:ind w:left="3593" w:hanging="278"/>
      </w:pPr>
      <w:rPr>
        <w:rFonts w:hint="default"/>
        <w:lang w:val="es-ES" w:eastAsia="en-US" w:bidi="ar-SA"/>
      </w:rPr>
    </w:lvl>
    <w:lvl w:ilvl="5" w:tplc="FF8E7952">
      <w:numFmt w:val="bullet"/>
      <w:lvlText w:val="•"/>
      <w:lvlJc w:val="left"/>
      <w:pPr>
        <w:ind w:left="4491" w:hanging="278"/>
      </w:pPr>
      <w:rPr>
        <w:rFonts w:hint="default"/>
        <w:lang w:val="es-ES" w:eastAsia="en-US" w:bidi="ar-SA"/>
      </w:rPr>
    </w:lvl>
    <w:lvl w:ilvl="6" w:tplc="C9B81D94">
      <w:numFmt w:val="bullet"/>
      <w:lvlText w:val="•"/>
      <w:lvlJc w:val="left"/>
      <w:pPr>
        <w:ind w:left="5390" w:hanging="278"/>
      </w:pPr>
      <w:rPr>
        <w:rFonts w:hint="default"/>
        <w:lang w:val="es-ES" w:eastAsia="en-US" w:bidi="ar-SA"/>
      </w:rPr>
    </w:lvl>
    <w:lvl w:ilvl="7" w:tplc="FD4E1FD2">
      <w:numFmt w:val="bullet"/>
      <w:lvlText w:val="•"/>
      <w:lvlJc w:val="left"/>
      <w:pPr>
        <w:ind w:left="6288" w:hanging="278"/>
      </w:pPr>
      <w:rPr>
        <w:rFonts w:hint="default"/>
        <w:lang w:val="es-ES" w:eastAsia="en-US" w:bidi="ar-SA"/>
      </w:rPr>
    </w:lvl>
    <w:lvl w:ilvl="8" w:tplc="09348DDE">
      <w:numFmt w:val="bullet"/>
      <w:lvlText w:val="•"/>
      <w:lvlJc w:val="left"/>
      <w:pPr>
        <w:ind w:left="7186" w:hanging="278"/>
      </w:pPr>
      <w:rPr>
        <w:rFonts w:hint="default"/>
        <w:lang w:val="es-ES" w:eastAsia="en-US" w:bidi="ar-SA"/>
      </w:rPr>
    </w:lvl>
  </w:abstractNum>
  <w:abstractNum w:abstractNumId="3" w15:restartNumberingAfterBreak="0">
    <w:nsid w:val="200F0B44"/>
    <w:multiLevelType w:val="hybridMultilevel"/>
    <w:tmpl w:val="C7767C24"/>
    <w:lvl w:ilvl="0" w:tplc="FE9A074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BD9330F"/>
    <w:multiLevelType w:val="hybridMultilevel"/>
    <w:tmpl w:val="21F64C9C"/>
    <w:lvl w:ilvl="0" w:tplc="8BE697BE">
      <w:start w:val="1"/>
      <w:numFmt w:val="lowerLetter"/>
      <w:lvlText w:val="%1."/>
      <w:lvlJc w:val="left"/>
      <w:pPr>
        <w:ind w:left="2" w:hanging="31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E434512A">
      <w:numFmt w:val="bullet"/>
      <w:lvlText w:val="•"/>
      <w:lvlJc w:val="left"/>
      <w:pPr>
        <w:ind w:left="898" w:hanging="310"/>
      </w:pPr>
      <w:rPr>
        <w:rFonts w:hint="default"/>
        <w:lang w:val="es-ES" w:eastAsia="en-US" w:bidi="ar-SA"/>
      </w:rPr>
    </w:lvl>
    <w:lvl w:ilvl="2" w:tplc="38A805B8">
      <w:numFmt w:val="bullet"/>
      <w:lvlText w:val="•"/>
      <w:lvlJc w:val="left"/>
      <w:pPr>
        <w:ind w:left="1796" w:hanging="310"/>
      </w:pPr>
      <w:rPr>
        <w:rFonts w:hint="default"/>
        <w:lang w:val="es-ES" w:eastAsia="en-US" w:bidi="ar-SA"/>
      </w:rPr>
    </w:lvl>
    <w:lvl w:ilvl="3" w:tplc="AAC85316">
      <w:numFmt w:val="bullet"/>
      <w:lvlText w:val="•"/>
      <w:lvlJc w:val="left"/>
      <w:pPr>
        <w:ind w:left="2695" w:hanging="310"/>
      </w:pPr>
      <w:rPr>
        <w:rFonts w:hint="default"/>
        <w:lang w:val="es-ES" w:eastAsia="en-US" w:bidi="ar-SA"/>
      </w:rPr>
    </w:lvl>
    <w:lvl w:ilvl="4" w:tplc="FFDAE41C">
      <w:numFmt w:val="bullet"/>
      <w:lvlText w:val="•"/>
      <w:lvlJc w:val="left"/>
      <w:pPr>
        <w:ind w:left="3593" w:hanging="310"/>
      </w:pPr>
      <w:rPr>
        <w:rFonts w:hint="default"/>
        <w:lang w:val="es-ES" w:eastAsia="en-US" w:bidi="ar-SA"/>
      </w:rPr>
    </w:lvl>
    <w:lvl w:ilvl="5" w:tplc="81A89BDC">
      <w:numFmt w:val="bullet"/>
      <w:lvlText w:val="•"/>
      <w:lvlJc w:val="left"/>
      <w:pPr>
        <w:ind w:left="4491" w:hanging="310"/>
      </w:pPr>
      <w:rPr>
        <w:rFonts w:hint="default"/>
        <w:lang w:val="es-ES" w:eastAsia="en-US" w:bidi="ar-SA"/>
      </w:rPr>
    </w:lvl>
    <w:lvl w:ilvl="6" w:tplc="DBC82308">
      <w:numFmt w:val="bullet"/>
      <w:lvlText w:val="•"/>
      <w:lvlJc w:val="left"/>
      <w:pPr>
        <w:ind w:left="5390" w:hanging="310"/>
      </w:pPr>
      <w:rPr>
        <w:rFonts w:hint="default"/>
        <w:lang w:val="es-ES" w:eastAsia="en-US" w:bidi="ar-SA"/>
      </w:rPr>
    </w:lvl>
    <w:lvl w:ilvl="7" w:tplc="75583CB2">
      <w:numFmt w:val="bullet"/>
      <w:lvlText w:val="•"/>
      <w:lvlJc w:val="left"/>
      <w:pPr>
        <w:ind w:left="6288" w:hanging="310"/>
      </w:pPr>
      <w:rPr>
        <w:rFonts w:hint="default"/>
        <w:lang w:val="es-ES" w:eastAsia="en-US" w:bidi="ar-SA"/>
      </w:rPr>
    </w:lvl>
    <w:lvl w:ilvl="8" w:tplc="DFD8F58C">
      <w:numFmt w:val="bullet"/>
      <w:lvlText w:val="•"/>
      <w:lvlJc w:val="left"/>
      <w:pPr>
        <w:ind w:left="7186" w:hanging="310"/>
      </w:pPr>
      <w:rPr>
        <w:rFonts w:hint="default"/>
        <w:lang w:val="es-ES" w:eastAsia="en-US" w:bidi="ar-SA"/>
      </w:rPr>
    </w:lvl>
  </w:abstractNum>
  <w:abstractNum w:abstractNumId="5" w15:restartNumberingAfterBreak="0">
    <w:nsid w:val="3ED354AD"/>
    <w:multiLevelType w:val="multilevel"/>
    <w:tmpl w:val="FB185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41785FC5"/>
    <w:multiLevelType w:val="hybridMultilevel"/>
    <w:tmpl w:val="851E7946"/>
    <w:lvl w:ilvl="0" w:tplc="DB388C26">
      <w:start w:val="1"/>
      <w:numFmt w:val="decimal"/>
      <w:lvlText w:val="%1."/>
      <w:lvlJc w:val="left"/>
      <w:pPr>
        <w:ind w:left="98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1AF6D66A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4BAEDA26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5445A4A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2884CF92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CC020482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70889B48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6049B46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7782581C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478C0B3A"/>
    <w:multiLevelType w:val="hybridMultilevel"/>
    <w:tmpl w:val="AEB623C4"/>
    <w:lvl w:ilvl="0" w:tplc="71FC553A">
      <w:start w:val="1"/>
      <w:numFmt w:val="decimal"/>
      <w:lvlText w:val="%1."/>
      <w:lvlJc w:val="left"/>
      <w:pPr>
        <w:ind w:left="980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E488E190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EE86193E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B72482AA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4246D9D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8B50086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CE8C7968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07FC90C4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2CCAC31E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A030B61"/>
    <w:multiLevelType w:val="hybridMultilevel"/>
    <w:tmpl w:val="7E7A86C8"/>
    <w:lvl w:ilvl="0" w:tplc="0C988416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CCE4C4CC">
      <w:numFmt w:val="bullet"/>
      <w:lvlText w:val="•"/>
      <w:lvlJc w:val="left"/>
      <w:pPr>
        <w:ind w:left="1546" w:hanging="360"/>
      </w:pPr>
      <w:rPr>
        <w:rFonts w:hint="default"/>
        <w:lang w:val="es-ES" w:eastAsia="en-US" w:bidi="ar-SA"/>
      </w:rPr>
    </w:lvl>
    <w:lvl w:ilvl="2" w:tplc="7DB65024">
      <w:numFmt w:val="bullet"/>
      <w:lvlText w:val="•"/>
      <w:lvlJc w:val="left"/>
      <w:pPr>
        <w:ind w:left="2372" w:hanging="360"/>
      </w:pPr>
      <w:rPr>
        <w:rFonts w:hint="default"/>
        <w:lang w:val="es-ES" w:eastAsia="en-US" w:bidi="ar-SA"/>
      </w:rPr>
    </w:lvl>
    <w:lvl w:ilvl="3" w:tplc="C6BC9522">
      <w:numFmt w:val="bullet"/>
      <w:lvlText w:val="•"/>
      <w:lvlJc w:val="left"/>
      <w:pPr>
        <w:ind w:left="3199" w:hanging="360"/>
      </w:pPr>
      <w:rPr>
        <w:rFonts w:hint="default"/>
        <w:lang w:val="es-ES" w:eastAsia="en-US" w:bidi="ar-SA"/>
      </w:rPr>
    </w:lvl>
    <w:lvl w:ilvl="4" w:tplc="E1120F22">
      <w:numFmt w:val="bullet"/>
      <w:lvlText w:val="•"/>
      <w:lvlJc w:val="left"/>
      <w:pPr>
        <w:ind w:left="4025" w:hanging="360"/>
      </w:pPr>
      <w:rPr>
        <w:rFonts w:hint="default"/>
        <w:lang w:val="es-ES" w:eastAsia="en-US" w:bidi="ar-SA"/>
      </w:rPr>
    </w:lvl>
    <w:lvl w:ilvl="5" w:tplc="01E291B4">
      <w:numFmt w:val="bullet"/>
      <w:lvlText w:val="•"/>
      <w:lvlJc w:val="left"/>
      <w:pPr>
        <w:ind w:left="4851" w:hanging="360"/>
      </w:pPr>
      <w:rPr>
        <w:rFonts w:hint="default"/>
        <w:lang w:val="es-ES" w:eastAsia="en-US" w:bidi="ar-SA"/>
      </w:rPr>
    </w:lvl>
    <w:lvl w:ilvl="6" w:tplc="30C0A1B2">
      <w:numFmt w:val="bullet"/>
      <w:lvlText w:val="•"/>
      <w:lvlJc w:val="left"/>
      <w:pPr>
        <w:ind w:left="5678" w:hanging="360"/>
      </w:pPr>
      <w:rPr>
        <w:rFonts w:hint="default"/>
        <w:lang w:val="es-ES" w:eastAsia="en-US" w:bidi="ar-SA"/>
      </w:rPr>
    </w:lvl>
    <w:lvl w:ilvl="7" w:tplc="9FF63EB8">
      <w:numFmt w:val="bullet"/>
      <w:lvlText w:val="•"/>
      <w:lvlJc w:val="left"/>
      <w:pPr>
        <w:ind w:left="6504" w:hanging="360"/>
      </w:pPr>
      <w:rPr>
        <w:rFonts w:hint="default"/>
        <w:lang w:val="es-ES" w:eastAsia="en-US" w:bidi="ar-SA"/>
      </w:rPr>
    </w:lvl>
    <w:lvl w:ilvl="8" w:tplc="A6548B0C">
      <w:numFmt w:val="bullet"/>
      <w:lvlText w:val="•"/>
      <w:lvlJc w:val="left"/>
      <w:pPr>
        <w:ind w:left="7330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4D255976"/>
    <w:multiLevelType w:val="multilevel"/>
    <w:tmpl w:val="FB185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54494247"/>
    <w:multiLevelType w:val="hybridMultilevel"/>
    <w:tmpl w:val="ACD281A4"/>
    <w:lvl w:ilvl="0" w:tplc="04021180">
      <w:start w:val="1"/>
      <w:numFmt w:val="lowerLetter"/>
      <w:lvlText w:val="%1."/>
      <w:lvlJc w:val="left"/>
      <w:pPr>
        <w:ind w:left="2" w:hanging="26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C34A92FE">
      <w:numFmt w:val="bullet"/>
      <w:lvlText w:val="•"/>
      <w:lvlJc w:val="left"/>
      <w:pPr>
        <w:ind w:left="898" w:hanging="267"/>
      </w:pPr>
      <w:rPr>
        <w:rFonts w:hint="default"/>
        <w:lang w:val="es-ES" w:eastAsia="en-US" w:bidi="ar-SA"/>
      </w:rPr>
    </w:lvl>
    <w:lvl w:ilvl="2" w:tplc="9D1CA9A2">
      <w:numFmt w:val="bullet"/>
      <w:lvlText w:val="•"/>
      <w:lvlJc w:val="left"/>
      <w:pPr>
        <w:ind w:left="1796" w:hanging="267"/>
      </w:pPr>
      <w:rPr>
        <w:rFonts w:hint="default"/>
        <w:lang w:val="es-ES" w:eastAsia="en-US" w:bidi="ar-SA"/>
      </w:rPr>
    </w:lvl>
    <w:lvl w:ilvl="3" w:tplc="37CCE7C2">
      <w:numFmt w:val="bullet"/>
      <w:lvlText w:val="•"/>
      <w:lvlJc w:val="left"/>
      <w:pPr>
        <w:ind w:left="2695" w:hanging="267"/>
      </w:pPr>
      <w:rPr>
        <w:rFonts w:hint="default"/>
        <w:lang w:val="es-ES" w:eastAsia="en-US" w:bidi="ar-SA"/>
      </w:rPr>
    </w:lvl>
    <w:lvl w:ilvl="4" w:tplc="BDFAAF8C">
      <w:numFmt w:val="bullet"/>
      <w:lvlText w:val="•"/>
      <w:lvlJc w:val="left"/>
      <w:pPr>
        <w:ind w:left="3593" w:hanging="267"/>
      </w:pPr>
      <w:rPr>
        <w:rFonts w:hint="default"/>
        <w:lang w:val="es-ES" w:eastAsia="en-US" w:bidi="ar-SA"/>
      </w:rPr>
    </w:lvl>
    <w:lvl w:ilvl="5" w:tplc="3DEE4328">
      <w:numFmt w:val="bullet"/>
      <w:lvlText w:val="•"/>
      <w:lvlJc w:val="left"/>
      <w:pPr>
        <w:ind w:left="4491" w:hanging="267"/>
      </w:pPr>
      <w:rPr>
        <w:rFonts w:hint="default"/>
        <w:lang w:val="es-ES" w:eastAsia="en-US" w:bidi="ar-SA"/>
      </w:rPr>
    </w:lvl>
    <w:lvl w:ilvl="6" w:tplc="E7F09E74">
      <w:numFmt w:val="bullet"/>
      <w:lvlText w:val="•"/>
      <w:lvlJc w:val="left"/>
      <w:pPr>
        <w:ind w:left="5390" w:hanging="267"/>
      </w:pPr>
      <w:rPr>
        <w:rFonts w:hint="default"/>
        <w:lang w:val="es-ES" w:eastAsia="en-US" w:bidi="ar-SA"/>
      </w:rPr>
    </w:lvl>
    <w:lvl w:ilvl="7" w:tplc="3E4E9EA4">
      <w:numFmt w:val="bullet"/>
      <w:lvlText w:val="•"/>
      <w:lvlJc w:val="left"/>
      <w:pPr>
        <w:ind w:left="6288" w:hanging="267"/>
      </w:pPr>
      <w:rPr>
        <w:rFonts w:hint="default"/>
        <w:lang w:val="es-ES" w:eastAsia="en-US" w:bidi="ar-SA"/>
      </w:rPr>
    </w:lvl>
    <w:lvl w:ilvl="8" w:tplc="6EBA5E08">
      <w:numFmt w:val="bullet"/>
      <w:lvlText w:val="•"/>
      <w:lvlJc w:val="left"/>
      <w:pPr>
        <w:ind w:left="7186" w:hanging="267"/>
      </w:pPr>
      <w:rPr>
        <w:rFonts w:hint="default"/>
        <w:lang w:val="es-ES" w:eastAsia="en-US" w:bidi="ar-SA"/>
      </w:rPr>
    </w:lvl>
  </w:abstractNum>
  <w:abstractNum w:abstractNumId="11" w15:restartNumberingAfterBreak="0">
    <w:nsid w:val="5CB97759"/>
    <w:multiLevelType w:val="multilevel"/>
    <w:tmpl w:val="DF4E3D26"/>
    <w:lvl w:ilvl="0">
      <w:start w:val="2"/>
      <w:numFmt w:val="decimal"/>
      <w:lvlText w:val="%1"/>
      <w:lvlJc w:val="left"/>
      <w:pPr>
        <w:ind w:left="981" w:hanging="360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981" w:hanging="36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2" w15:restartNumberingAfterBreak="0">
    <w:nsid w:val="63DC37B6"/>
    <w:multiLevelType w:val="hybridMultilevel"/>
    <w:tmpl w:val="17CC5720"/>
    <w:lvl w:ilvl="0" w:tplc="E07A45FA">
      <w:start w:val="1"/>
      <w:numFmt w:val="decimal"/>
      <w:lvlText w:val="%1."/>
      <w:lvlJc w:val="left"/>
      <w:pPr>
        <w:ind w:left="980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EA2C5A26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F776F3E4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15B64D54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66A917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A9E2B6F2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0B4A53F0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AA700C7A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1C624FF2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3" w15:restartNumberingAfterBreak="0">
    <w:nsid w:val="63E051B8"/>
    <w:multiLevelType w:val="hybridMultilevel"/>
    <w:tmpl w:val="7064442A"/>
    <w:lvl w:ilvl="0" w:tplc="899EF670">
      <w:start w:val="1"/>
      <w:numFmt w:val="lowerLetter"/>
      <w:lvlText w:val="%1."/>
      <w:lvlJc w:val="left"/>
      <w:pPr>
        <w:ind w:left="2" w:hanging="26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B318409C">
      <w:numFmt w:val="bullet"/>
      <w:lvlText w:val="•"/>
      <w:lvlJc w:val="left"/>
      <w:pPr>
        <w:ind w:left="898" w:hanging="264"/>
      </w:pPr>
      <w:rPr>
        <w:rFonts w:hint="default"/>
        <w:lang w:val="es-ES" w:eastAsia="en-US" w:bidi="ar-SA"/>
      </w:rPr>
    </w:lvl>
    <w:lvl w:ilvl="2" w:tplc="24AAD58C">
      <w:numFmt w:val="bullet"/>
      <w:lvlText w:val="•"/>
      <w:lvlJc w:val="left"/>
      <w:pPr>
        <w:ind w:left="1796" w:hanging="264"/>
      </w:pPr>
      <w:rPr>
        <w:rFonts w:hint="default"/>
        <w:lang w:val="es-ES" w:eastAsia="en-US" w:bidi="ar-SA"/>
      </w:rPr>
    </w:lvl>
    <w:lvl w:ilvl="3" w:tplc="11D0CE96">
      <w:numFmt w:val="bullet"/>
      <w:lvlText w:val="•"/>
      <w:lvlJc w:val="left"/>
      <w:pPr>
        <w:ind w:left="2695" w:hanging="264"/>
      </w:pPr>
      <w:rPr>
        <w:rFonts w:hint="default"/>
        <w:lang w:val="es-ES" w:eastAsia="en-US" w:bidi="ar-SA"/>
      </w:rPr>
    </w:lvl>
    <w:lvl w:ilvl="4" w:tplc="04241E22">
      <w:numFmt w:val="bullet"/>
      <w:lvlText w:val="•"/>
      <w:lvlJc w:val="left"/>
      <w:pPr>
        <w:ind w:left="3593" w:hanging="264"/>
      </w:pPr>
      <w:rPr>
        <w:rFonts w:hint="default"/>
        <w:lang w:val="es-ES" w:eastAsia="en-US" w:bidi="ar-SA"/>
      </w:rPr>
    </w:lvl>
    <w:lvl w:ilvl="5" w:tplc="66D46338">
      <w:numFmt w:val="bullet"/>
      <w:lvlText w:val="•"/>
      <w:lvlJc w:val="left"/>
      <w:pPr>
        <w:ind w:left="4491" w:hanging="264"/>
      </w:pPr>
      <w:rPr>
        <w:rFonts w:hint="default"/>
        <w:lang w:val="es-ES" w:eastAsia="en-US" w:bidi="ar-SA"/>
      </w:rPr>
    </w:lvl>
    <w:lvl w:ilvl="6" w:tplc="F7B439C6">
      <w:numFmt w:val="bullet"/>
      <w:lvlText w:val="•"/>
      <w:lvlJc w:val="left"/>
      <w:pPr>
        <w:ind w:left="5390" w:hanging="264"/>
      </w:pPr>
      <w:rPr>
        <w:rFonts w:hint="default"/>
        <w:lang w:val="es-ES" w:eastAsia="en-US" w:bidi="ar-SA"/>
      </w:rPr>
    </w:lvl>
    <w:lvl w:ilvl="7" w:tplc="E5C8EB0E">
      <w:numFmt w:val="bullet"/>
      <w:lvlText w:val="•"/>
      <w:lvlJc w:val="left"/>
      <w:pPr>
        <w:ind w:left="6288" w:hanging="264"/>
      </w:pPr>
      <w:rPr>
        <w:rFonts w:hint="default"/>
        <w:lang w:val="es-ES" w:eastAsia="en-US" w:bidi="ar-SA"/>
      </w:rPr>
    </w:lvl>
    <w:lvl w:ilvl="8" w:tplc="F6CA54E4">
      <w:numFmt w:val="bullet"/>
      <w:lvlText w:val="•"/>
      <w:lvlJc w:val="left"/>
      <w:pPr>
        <w:ind w:left="7186" w:hanging="264"/>
      </w:pPr>
      <w:rPr>
        <w:rFonts w:hint="default"/>
        <w:lang w:val="es-ES" w:eastAsia="en-US" w:bidi="ar-SA"/>
      </w:rPr>
    </w:lvl>
  </w:abstractNum>
  <w:abstractNum w:abstractNumId="14" w15:restartNumberingAfterBreak="0">
    <w:nsid w:val="734616A5"/>
    <w:multiLevelType w:val="hybridMultilevel"/>
    <w:tmpl w:val="EF949C9E"/>
    <w:lvl w:ilvl="0" w:tplc="FE94137A">
      <w:start w:val="1"/>
      <w:numFmt w:val="lowerLetter"/>
      <w:lvlText w:val="%1."/>
      <w:lvlJc w:val="left"/>
      <w:pPr>
        <w:ind w:left="2" w:hanging="362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E84D222">
      <w:numFmt w:val="bullet"/>
      <w:lvlText w:val="•"/>
      <w:lvlJc w:val="left"/>
      <w:pPr>
        <w:ind w:left="898" w:hanging="362"/>
      </w:pPr>
      <w:rPr>
        <w:rFonts w:hint="default"/>
        <w:lang w:val="es-ES" w:eastAsia="en-US" w:bidi="ar-SA"/>
      </w:rPr>
    </w:lvl>
    <w:lvl w:ilvl="2" w:tplc="0A1084BE">
      <w:numFmt w:val="bullet"/>
      <w:lvlText w:val="•"/>
      <w:lvlJc w:val="left"/>
      <w:pPr>
        <w:ind w:left="1796" w:hanging="362"/>
      </w:pPr>
      <w:rPr>
        <w:rFonts w:hint="default"/>
        <w:lang w:val="es-ES" w:eastAsia="en-US" w:bidi="ar-SA"/>
      </w:rPr>
    </w:lvl>
    <w:lvl w:ilvl="3" w:tplc="0A5A9190">
      <w:numFmt w:val="bullet"/>
      <w:lvlText w:val="•"/>
      <w:lvlJc w:val="left"/>
      <w:pPr>
        <w:ind w:left="2695" w:hanging="362"/>
      </w:pPr>
      <w:rPr>
        <w:rFonts w:hint="default"/>
        <w:lang w:val="es-ES" w:eastAsia="en-US" w:bidi="ar-SA"/>
      </w:rPr>
    </w:lvl>
    <w:lvl w:ilvl="4" w:tplc="D1261C12">
      <w:numFmt w:val="bullet"/>
      <w:lvlText w:val="•"/>
      <w:lvlJc w:val="left"/>
      <w:pPr>
        <w:ind w:left="3593" w:hanging="362"/>
      </w:pPr>
      <w:rPr>
        <w:rFonts w:hint="default"/>
        <w:lang w:val="es-ES" w:eastAsia="en-US" w:bidi="ar-SA"/>
      </w:rPr>
    </w:lvl>
    <w:lvl w:ilvl="5" w:tplc="39722C22">
      <w:numFmt w:val="bullet"/>
      <w:lvlText w:val="•"/>
      <w:lvlJc w:val="left"/>
      <w:pPr>
        <w:ind w:left="4491" w:hanging="362"/>
      </w:pPr>
      <w:rPr>
        <w:rFonts w:hint="default"/>
        <w:lang w:val="es-ES" w:eastAsia="en-US" w:bidi="ar-SA"/>
      </w:rPr>
    </w:lvl>
    <w:lvl w:ilvl="6" w:tplc="6E541E98">
      <w:numFmt w:val="bullet"/>
      <w:lvlText w:val="•"/>
      <w:lvlJc w:val="left"/>
      <w:pPr>
        <w:ind w:left="5390" w:hanging="362"/>
      </w:pPr>
      <w:rPr>
        <w:rFonts w:hint="default"/>
        <w:lang w:val="es-ES" w:eastAsia="en-US" w:bidi="ar-SA"/>
      </w:rPr>
    </w:lvl>
    <w:lvl w:ilvl="7" w:tplc="0B762C3C">
      <w:numFmt w:val="bullet"/>
      <w:lvlText w:val="•"/>
      <w:lvlJc w:val="left"/>
      <w:pPr>
        <w:ind w:left="6288" w:hanging="362"/>
      </w:pPr>
      <w:rPr>
        <w:rFonts w:hint="default"/>
        <w:lang w:val="es-ES" w:eastAsia="en-US" w:bidi="ar-SA"/>
      </w:rPr>
    </w:lvl>
    <w:lvl w:ilvl="8" w:tplc="48B24242">
      <w:numFmt w:val="bullet"/>
      <w:lvlText w:val="•"/>
      <w:lvlJc w:val="left"/>
      <w:pPr>
        <w:ind w:left="7186" w:hanging="362"/>
      </w:pPr>
      <w:rPr>
        <w:rFonts w:hint="default"/>
        <w:lang w:val="es-ES" w:eastAsia="en-US" w:bidi="ar-SA"/>
      </w:rPr>
    </w:lvl>
  </w:abstractNum>
  <w:abstractNum w:abstractNumId="15" w15:restartNumberingAfterBreak="0">
    <w:nsid w:val="745B13A5"/>
    <w:multiLevelType w:val="multilevel"/>
    <w:tmpl w:val="FB185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76993086"/>
    <w:multiLevelType w:val="hybridMultilevel"/>
    <w:tmpl w:val="744E6088"/>
    <w:lvl w:ilvl="0" w:tplc="A1387D8E">
      <w:start w:val="1"/>
      <w:numFmt w:val="lowerLetter"/>
      <w:lvlText w:val="%1."/>
      <w:lvlJc w:val="left"/>
      <w:pPr>
        <w:ind w:left="2" w:hanging="29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57FAA27C">
      <w:numFmt w:val="bullet"/>
      <w:lvlText w:val="•"/>
      <w:lvlJc w:val="left"/>
      <w:pPr>
        <w:ind w:left="898" w:hanging="295"/>
      </w:pPr>
      <w:rPr>
        <w:rFonts w:hint="default"/>
        <w:lang w:val="es-ES" w:eastAsia="en-US" w:bidi="ar-SA"/>
      </w:rPr>
    </w:lvl>
    <w:lvl w:ilvl="2" w:tplc="EB863CD8">
      <w:numFmt w:val="bullet"/>
      <w:lvlText w:val="•"/>
      <w:lvlJc w:val="left"/>
      <w:pPr>
        <w:ind w:left="1796" w:hanging="295"/>
      </w:pPr>
      <w:rPr>
        <w:rFonts w:hint="default"/>
        <w:lang w:val="es-ES" w:eastAsia="en-US" w:bidi="ar-SA"/>
      </w:rPr>
    </w:lvl>
    <w:lvl w:ilvl="3" w:tplc="76B80ECC">
      <w:numFmt w:val="bullet"/>
      <w:lvlText w:val="•"/>
      <w:lvlJc w:val="left"/>
      <w:pPr>
        <w:ind w:left="2695" w:hanging="295"/>
      </w:pPr>
      <w:rPr>
        <w:rFonts w:hint="default"/>
        <w:lang w:val="es-ES" w:eastAsia="en-US" w:bidi="ar-SA"/>
      </w:rPr>
    </w:lvl>
    <w:lvl w:ilvl="4" w:tplc="0AB4D7B8">
      <w:numFmt w:val="bullet"/>
      <w:lvlText w:val="•"/>
      <w:lvlJc w:val="left"/>
      <w:pPr>
        <w:ind w:left="3593" w:hanging="295"/>
      </w:pPr>
      <w:rPr>
        <w:rFonts w:hint="default"/>
        <w:lang w:val="es-ES" w:eastAsia="en-US" w:bidi="ar-SA"/>
      </w:rPr>
    </w:lvl>
    <w:lvl w:ilvl="5" w:tplc="3E6C2B56">
      <w:numFmt w:val="bullet"/>
      <w:lvlText w:val="•"/>
      <w:lvlJc w:val="left"/>
      <w:pPr>
        <w:ind w:left="4491" w:hanging="295"/>
      </w:pPr>
      <w:rPr>
        <w:rFonts w:hint="default"/>
        <w:lang w:val="es-ES" w:eastAsia="en-US" w:bidi="ar-SA"/>
      </w:rPr>
    </w:lvl>
    <w:lvl w:ilvl="6" w:tplc="D8B05D2C">
      <w:numFmt w:val="bullet"/>
      <w:lvlText w:val="•"/>
      <w:lvlJc w:val="left"/>
      <w:pPr>
        <w:ind w:left="5390" w:hanging="295"/>
      </w:pPr>
      <w:rPr>
        <w:rFonts w:hint="default"/>
        <w:lang w:val="es-ES" w:eastAsia="en-US" w:bidi="ar-SA"/>
      </w:rPr>
    </w:lvl>
    <w:lvl w:ilvl="7" w:tplc="FDA694F2">
      <w:numFmt w:val="bullet"/>
      <w:lvlText w:val="•"/>
      <w:lvlJc w:val="left"/>
      <w:pPr>
        <w:ind w:left="6288" w:hanging="295"/>
      </w:pPr>
      <w:rPr>
        <w:rFonts w:hint="default"/>
        <w:lang w:val="es-ES" w:eastAsia="en-US" w:bidi="ar-SA"/>
      </w:rPr>
    </w:lvl>
    <w:lvl w:ilvl="8" w:tplc="94E2124E">
      <w:numFmt w:val="bullet"/>
      <w:lvlText w:val="•"/>
      <w:lvlJc w:val="left"/>
      <w:pPr>
        <w:ind w:left="7186" w:hanging="295"/>
      </w:pPr>
      <w:rPr>
        <w:rFonts w:hint="default"/>
        <w:lang w:val="es-ES" w:eastAsia="en-US" w:bidi="ar-SA"/>
      </w:rPr>
    </w:lvl>
  </w:abstractNum>
  <w:abstractNum w:abstractNumId="17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11"/>
  </w:num>
  <w:num w:numId="3">
    <w:abstractNumId w:val="5"/>
  </w:num>
  <w:num w:numId="4">
    <w:abstractNumId w:val="15"/>
  </w:num>
  <w:num w:numId="5">
    <w:abstractNumId w:val="9"/>
  </w:num>
  <w:num w:numId="6">
    <w:abstractNumId w:val="6"/>
  </w:num>
  <w:num w:numId="7">
    <w:abstractNumId w:val="7"/>
  </w:num>
  <w:num w:numId="8">
    <w:abstractNumId w:val="0"/>
  </w:num>
  <w:num w:numId="9">
    <w:abstractNumId w:val="12"/>
  </w:num>
  <w:num w:numId="10">
    <w:abstractNumId w:val="13"/>
  </w:num>
  <w:num w:numId="11">
    <w:abstractNumId w:val="2"/>
  </w:num>
  <w:num w:numId="12">
    <w:abstractNumId w:val="14"/>
  </w:num>
  <w:num w:numId="13">
    <w:abstractNumId w:val="1"/>
  </w:num>
  <w:num w:numId="14">
    <w:abstractNumId w:val="4"/>
  </w:num>
  <w:num w:numId="15">
    <w:abstractNumId w:val="10"/>
  </w:num>
  <w:num w:numId="16">
    <w:abstractNumId w:val="16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1642B"/>
    <w:rsid w:val="00042C22"/>
    <w:rsid w:val="0006380B"/>
    <w:rsid w:val="000650A8"/>
    <w:rsid w:val="00085AAA"/>
    <w:rsid w:val="000C0FE9"/>
    <w:rsid w:val="000D7C45"/>
    <w:rsid w:val="000E52C0"/>
    <w:rsid w:val="00150227"/>
    <w:rsid w:val="001518BF"/>
    <w:rsid w:val="001561EE"/>
    <w:rsid w:val="001839B0"/>
    <w:rsid w:val="0018598F"/>
    <w:rsid w:val="001B2017"/>
    <w:rsid w:val="001B4C77"/>
    <w:rsid w:val="001D53B1"/>
    <w:rsid w:val="002466E2"/>
    <w:rsid w:val="0025369C"/>
    <w:rsid w:val="00270B97"/>
    <w:rsid w:val="002829A5"/>
    <w:rsid w:val="002D520A"/>
    <w:rsid w:val="00301B61"/>
    <w:rsid w:val="00346932"/>
    <w:rsid w:val="0035053A"/>
    <w:rsid w:val="00351497"/>
    <w:rsid w:val="00375E55"/>
    <w:rsid w:val="003A438C"/>
    <w:rsid w:val="003B0F7D"/>
    <w:rsid w:val="003C1586"/>
    <w:rsid w:val="003D6D02"/>
    <w:rsid w:val="00411477"/>
    <w:rsid w:val="004504AE"/>
    <w:rsid w:val="004752B5"/>
    <w:rsid w:val="00487974"/>
    <w:rsid w:val="00511A6E"/>
    <w:rsid w:val="00523555"/>
    <w:rsid w:val="005368B9"/>
    <w:rsid w:val="00565374"/>
    <w:rsid w:val="005B1555"/>
    <w:rsid w:val="005C6ACE"/>
    <w:rsid w:val="005E36F8"/>
    <w:rsid w:val="005E7611"/>
    <w:rsid w:val="00611873"/>
    <w:rsid w:val="006267CD"/>
    <w:rsid w:val="00635A12"/>
    <w:rsid w:val="00670F79"/>
    <w:rsid w:val="00677567"/>
    <w:rsid w:val="00685BC4"/>
    <w:rsid w:val="006A4692"/>
    <w:rsid w:val="006B13CA"/>
    <w:rsid w:val="006B6CD3"/>
    <w:rsid w:val="006D2CC5"/>
    <w:rsid w:val="006D40DA"/>
    <w:rsid w:val="006F7CFF"/>
    <w:rsid w:val="00705793"/>
    <w:rsid w:val="007159C8"/>
    <w:rsid w:val="0071663E"/>
    <w:rsid w:val="007209F0"/>
    <w:rsid w:val="00723E28"/>
    <w:rsid w:val="00725ACE"/>
    <w:rsid w:val="007756B2"/>
    <w:rsid w:val="0079096C"/>
    <w:rsid w:val="007C5EFE"/>
    <w:rsid w:val="007D63CE"/>
    <w:rsid w:val="008145B5"/>
    <w:rsid w:val="00822299"/>
    <w:rsid w:val="008B1455"/>
    <w:rsid w:val="008D39F8"/>
    <w:rsid w:val="008F6AA3"/>
    <w:rsid w:val="009208E6"/>
    <w:rsid w:val="00931F9D"/>
    <w:rsid w:val="009E622A"/>
    <w:rsid w:val="00A06A87"/>
    <w:rsid w:val="00A23487"/>
    <w:rsid w:val="00A52EAF"/>
    <w:rsid w:val="00A53D51"/>
    <w:rsid w:val="00A7770F"/>
    <w:rsid w:val="00A94DFE"/>
    <w:rsid w:val="00A96F2E"/>
    <w:rsid w:val="00AB35F6"/>
    <w:rsid w:val="00AF5A21"/>
    <w:rsid w:val="00B438EA"/>
    <w:rsid w:val="00B53E04"/>
    <w:rsid w:val="00B94FB2"/>
    <w:rsid w:val="00BC78E3"/>
    <w:rsid w:val="00BD1856"/>
    <w:rsid w:val="00BE0ED0"/>
    <w:rsid w:val="00BE18F2"/>
    <w:rsid w:val="00BF07B3"/>
    <w:rsid w:val="00BF241F"/>
    <w:rsid w:val="00C00D17"/>
    <w:rsid w:val="00C00D30"/>
    <w:rsid w:val="00C20337"/>
    <w:rsid w:val="00C20CC7"/>
    <w:rsid w:val="00C35C74"/>
    <w:rsid w:val="00C653D9"/>
    <w:rsid w:val="00C91ACB"/>
    <w:rsid w:val="00C940D4"/>
    <w:rsid w:val="00CB3344"/>
    <w:rsid w:val="00CB5F38"/>
    <w:rsid w:val="00CC7F3A"/>
    <w:rsid w:val="00D132B4"/>
    <w:rsid w:val="00D51AC1"/>
    <w:rsid w:val="00D60E66"/>
    <w:rsid w:val="00D71D08"/>
    <w:rsid w:val="00D80310"/>
    <w:rsid w:val="00D95665"/>
    <w:rsid w:val="00DA0FA0"/>
    <w:rsid w:val="00DC407A"/>
    <w:rsid w:val="00DC5A10"/>
    <w:rsid w:val="00DE742B"/>
    <w:rsid w:val="00E02361"/>
    <w:rsid w:val="00E14AAB"/>
    <w:rsid w:val="00E5334F"/>
    <w:rsid w:val="00EB5E16"/>
    <w:rsid w:val="00ED0B2F"/>
    <w:rsid w:val="00EF6BB5"/>
    <w:rsid w:val="00F00E9D"/>
    <w:rsid w:val="00F272A6"/>
    <w:rsid w:val="00F45E7D"/>
    <w:rsid w:val="00F77E13"/>
    <w:rsid w:val="00F976C2"/>
    <w:rsid w:val="00FB24C9"/>
    <w:rsid w:val="00FB6E21"/>
    <w:rsid w:val="00FD0263"/>
    <w:rsid w:val="00FD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1E18A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link w:val="Ttulo1Car"/>
    <w:uiPriority w:val="1"/>
    <w:qFormat/>
    <w:rsid w:val="00301B61"/>
    <w:pPr>
      <w:ind w:left="224"/>
      <w:jc w:val="center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561E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aliases w:val="List1,LISTA,Párrafo de lista1,Ha,Resume Title,Bullet List,FooterText,numbered,List Paragraph1,Paragraphe de liste1,lp1,HOJA,Colorful List Accent 1,Colorful List - Accent 11,titulo 3,Colorful List - Accent 111,Bullets,Párrafo de lista2"/>
    <w:basedOn w:val="Normal"/>
    <w:link w:val="PrrafodelistaCar"/>
    <w:uiPriority w:val="34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301B61"/>
    <w:rPr>
      <w:rFonts w:ascii="Arial" w:eastAsia="Arial" w:hAnsi="Arial" w:cs="Arial"/>
      <w:b/>
      <w:bCs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561E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paragraph" w:styleId="NormalWeb">
    <w:name w:val="Normal (Web)"/>
    <w:basedOn w:val="Normal"/>
    <w:uiPriority w:val="99"/>
    <w:unhideWhenUsed/>
    <w:rsid w:val="000D7C45"/>
    <w:pPr>
      <w:widowControl/>
      <w:autoSpaceDE/>
      <w:autoSpaceDN/>
      <w:spacing w:before="100" w:beforeAutospacing="1" w:after="100" w:afterAutospacing="1"/>
    </w:pPr>
    <w:rPr>
      <w:rFonts w:eastAsia="Arial" w:cs="Arial"/>
      <w:sz w:val="24"/>
      <w:szCs w:val="24"/>
      <w:lang w:val="es-CO" w:eastAsia="es-CO"/>
    </w:rPr>
  </w:style>
  <w:style w:type="character" w:customStyle="1" w:styleId="PrrafodelistaCar">
    <w:name w:val="Párrafo de lista Car"/>
    <w:aliases w:val="List1 Car,LISTA Car,Párrafo de lista1 Car,Ha Car,Resume Title Car,Bullet List Car,FooterText Car,numbered Car,List Paragraph1 Car,Paragraphe de liste1 Car,lp1 Car,HOJA Car,Colorful List Accent 1 Car,Colorful List - Accent 11 Car"/>
    <w:link w:val="Prrafodelista"/>
    <w:uiPriority w:val="34"/>
    <w:qFormat/>
    <w:rsid w:val="000D7C45"/>
    <w:rPr>
      <w:rFonts w:ascii="Times New Roman" w:eastAsia="Times New Roman" w:hAnsi="Times New Roman" w:cs="Times New Roman"/>
      <w:lang w:val="es-ES"/>
    </w:rPr>
  </w:style>
  <w:style w:type="paragraph" w:customStyle="1" w:styleId="Default">
    <w:name w:val="Default"/>
    <w:rsid w:val="006B13CA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20FED-9B1E-441A-A200-6CF08E990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CAROLINA RIVEROS BEJARANO</dc:creator>
  <cp:lastModifiedBy>DAVID ANTONIO GARZON FANDIÑO</cp:lastModifiedBy>
  <cp:revision>2</cp:revision>
  <dcterms:created xsi:type="dcterms:W3CDTF">2025-03-13T23:47:00Z</dcterms:created>
  <dcterms:modified xsi:type="dcterms:W3CDTF">2025-03-13T23:47:00Z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